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31" w:rsidRDefault="00A25C31" w:rsidP="00A25C31">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3723005</wp:posOffset>
                </wp:positionH>
                <wp:positionV relativeFrom="paragraph">
                  <wp:posOffset>41275</wp:posOffset>
                </wp:positionV>
                <wp:extent cx="2628900" cy="727075"/>
                <wp:effectExtent l="0" t="3175" r="1270" b="31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C31" w:rsidRDefault="00A25C31" w:rsidP="00A25C31">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93.15pt;margin-top:3.25pt;width:20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" stroked="f">
                <v:textbox>
                  <w:txbxContent>
                    <w:p w:rsidR="00A25C31" w:rsidRDefault="00A25C31" w:rsidP="00A25C31">
                      <w:pPr>
                        <w:jc w:val="right"/>
                        <w:rPr>
                          <w:sz w:val="28"/>
                          <w:szCs w:val="28"/>
                        </w:rPr>
                      </w:pPr>
                    </w:p>
                  </w:txbxContent>
                </v:textbox>
              </v:shape>
            </w:pict>
          </mc:Fallback>
        </mc:AlternateContent>
      </w:r>
      <w:r>
        <w:rPr>
          <w:noProof/>
        </w:rPr>
        <w:drawing>
          <wp:inline distT="0" distB="0" distL="0" distR="0">
            <wp:extent cx="638175" cy="776605"/>
            <wp:effectExtent l="0" t="0" r="9525" b="4445"/>
            <wp:docPr id="2" name="Рисунок 2"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копирование"/>
                    <pic:cNvPicPr>
                      <a:picLocks noChangeAspect="1" noChangeArrowheads="1"/>
                    </pic:cNvPicPr>
                  </pic:nvPicPr>
                  <pic:blipFill>
                    <a:blip r:embed="rId9" cstate="print">
                      <a:lum contrast="6000"/>
                      <a:grayscl/>
                      <a:extLst>
                        <a:ext uri="{28A0092B-C50C-407E-A947-70E740481C1C}">
                          <a14:useLocalDpi xmlns:a14="http://schemas.microsoft.com/office/drawing/2010/main" val="0"/>
                        </a:ext>
                      </a:extLst>
                    </a:blip>
                    <a:srcRect/>
                    <a:stretch>
                      <a:fillRect/>
                    </a:stretch>
                  </pic:blipFill>
                  <pic:spPr bwMode="auto">
                    <a:xfrm>
                      <a:off x="0" y="0"/>
                      <a:ext cx="638175" cy="776605"/>
                    </a:xfrm>
                    <a:prstGeom prst="rect">
                      <a:avLst/>
                    </a:prstGeom>
                    <a:noFill/>
                    <a:ln>
                      <a:noFill/>
                    </a:ln>
                  </pic:spPr>
                </pic:pic>
              </a:graphicData>
            </a:graphic>
          </wp:inline>
        </w:drawing>
      </w:r>
    </w:p>
    <w:p w:rsidR="00A25C31" w:rsidRDefault="00A25C31" w:rsidP="00A25C31">
      <w:pPr>
        <w:jc w:val="center"/>
        <w:rPr>
          <w:sz w:val="20"/>
        </w:rPr>
      </w:pPr>
    </w:p>
    <w:p w:rsidR="00A25C31" w:rsidRDefault="00A25C31" w:rsidP="00A25C31">
      <w:pPr>
        <w:pStyle w:val="1"/>
        <w:jc w:val="center"/>
        <w:rPr>
          <w:b/>
          <w:bCs/>
          <w:sz w:val="44"/>
          <w:szCs w:val="44"/>
        </w:rPr>
      </w:pPr>
      <w:r>
        <w:rPr>
          <w:b/>
          <w:bCs/>
          <w:sz w:val="44"/>
          <w:szCs w:val="44"/>
        </w:rPr>
        <w:t>ПОСТАНОВЛЕНИЕ</w:t>
      </w:r>
    </w:p>
    <w:p w:rsidR="00A25C31" w:rsidRDefault="00A25C31" w:rsidP="00A25C31">
      <w:pPr>
        <w:rPr>
          <w:sz w:val="16"/>
        </w:rPr>
      </w:pPr>
    </w:p>
    <w:p w:rsidR="00D65A60" w:rsidRPr="00A25C31" w:rsidRDefault="00A25C31" w:rsidP="00A25C31">
      <w:pPr>
        <w:jc w:val="center"/>
        <w:rPr>
          <w:b/>
          <w:sz w:val="28"/>
        </w:rPr>
      </w:pPr>
      <w:r w:rsidRPr="00A25C31">
        <w:rPr>
          <w:b/>
          <w:sz w:val="28"/>
          <w:szCs w:val="28"/>
        </w:rPr>
        <w:t>АДМИНИСТРАЦИИ ГОРОДСКОГО ОКРУГА ВИЧУГА</w:t>
      </w:r>
    </w:p>
    <w:p w:rsidR="000E786C" w:rsidRDefault="000E786C" w:rsidP="00A25C31">
      <w:pPr>
        <w:rPr>
          <w:sz w:val="28"/>
        </w:rPr>
      </w:pPr>
    </w:p>
    <w:p w:rsidR="00C30ED6" w:rsidRPr="00A25C31" w:rsidRDefault="00C30ED6" w:rsidP="00A25C31">
      <w:pPr>
        <w:rPr>
          <w:b/>
          <w:sz w:val="28"/>
        </w:rPr>
      </w:pPr>
      <w:r>
        <w:rPr>
          <w:sz w:val="28"/>
        </w:rPr>
        <w:t xml:space="preserve"> </w:t>
      </w:r>
      <w:r w:rsidRPr="00A25C31">
        <w:rPr>
          <w:b/>
          <w:sz w:val="28"/>
        </w:rPr>
        <w:t>02</w:t>
      </w:r>
      <w:r w:rsidR="00A25C31">
        <w:rPr>
          <w:b/>
          <w:sz w:val="28"/>
        </w:rPr>
        <w:t xml:space="preserve"> апреля </w:t>
      </w:r>
      <w:r w:rsidRPr="00A25C31">
        <w:rPr>
          <w:b/>
          <w:sz w:val="28"/>
        </w:rPr>
        <w:t>2020</w:t>
      </w:r>
      <w:r w:rsidR="00A25C31">
        <w:rPr>
          <w:b/>
          <w:sz w:val="28"/>
        </w:rPr>
        <w:t xml:space="preserve"> г.</w:t>
      </w:r>
      <w:r w:rsidRPr="00A25C31">
        <w:rPr>
          <w:b/>
          <w:sz w:val="28"/>
        </w:rPr>
        <w:t xml:space="preserve">                                                                                   № 227-а</w:t>
      </w:r>
    </w:p>
    <w:p w:rsidR="00C30ED6" w:rsidRDefault="00C30ED6" w:rsidP="00A25C31">
      <w:pPr>
        <w:rPr>
          <w:sz w:val="28"/>
        </w:rPr>
      </w:pPr>
    </w:p>
    <w:p w:rsidR="000E786C" w:rsidRDefault="000E786C" w:rsidP="00A25C31">
      <w:pPr>
        <w:jc w:val="center"/>
        <w:rPr>
          <w:sz w:val="28"/>
        </w:rPr>
      </w:pPr>
    </w:p>
    <w:tbl>
      <w:tblPr>
        <w:tblW w:w="0" w:type="auto"/>
        <w:tblLayout w:type="fixed"/>
        <w:tblLook w:val="0000" w:firstRow="0" w:lastRow="0" w:firstColumn="0" w:lastColumn="0" w:noHBand="0" w:noVBand="0"/>
      </w:tblPr>
      <w:tblGrid>
        <w:gridCol w:w="9180"/>
      </w:tblGrid>
      <w:tr w:rsidR="00D65A60">
        <w:tc>
          <w:tcPr>
            <w:tcW w:w="9180" w:type="dxa"/>
          </w:tcPr>
          <w:p w:rsidR="00737DE0" w:rsidRPr="00737DE0" w:rsidRDefault="00737DE0" w:rsidP="00737DE0">
            <w:pPr>
              <w:jc w:val="center"/>
              <w:rPr>
                <w:b/>
                <w:sz w:val="28"/>
              </w:rPr>
            </w:pPr>
            <w:r w:rsidRPr="00737DE0">
              <w:rPr>
                <w:b/>
                <w:sz w:val="28"/>
              </w:rPr>
              <w:t xml:space="preserve">О порядке оценки налоговых расходов </w:t>
            </w:r>
          </w:p>
          <w:p w:rsidR="00D65A60" w:rsidRDefault="000E786C" w:rsidP="00737DE0">
            <w:pPr>
              <w:jc w:val="center"/>
              <w:rPr>
                <w:b/>
                <w:sz w:val="28"/>
              </w:rPr>
            </w:pPr>
            <w:r>
              <w:rPr>
                <w:b/>
                <w:sz w:val="28"/>
              </w:rPr>
              <w:t>городского округа Вичуга</w:t>
            </w:r>
          </w:p>
        </w:tc>
      </w:tr>
    </w:tbl>
    <w:p w:rsidR="00A25C31" w:rsidRPr="00102AC1" w:rsidRDefault="00A25C31" w:rsidP="00A25C31">
      <w:pPr>
        <w:jc w:val="center"/>
      </w:pPr>
      <w:proofErr w:type="gramStart"/>
      <w:r w:rsidRPr="00102AC1">
        <w:t>(в ред. Постановлени</w:t>
      </w:r>
      <w:r>
        <w:t>я</w:t>
      </w:r>
      <w:r w:rsidRPr="00102AC1">
        <w:t xml:space="preserve"> администрации городского округа Вичуга</w:t>
      </w:r>
      <w:proofErr w:type="gramEnd"/>
    </w:p>
    <w:p w:rsidR="00D65A60" w:rsidRPr="007C7547" w:rsidRDefault="00A25C31" w:rsidP="00A25C31">
      <w:pPr>
        <w:jc w:val="center"/>
        <w:rPr>
          <w:sz w:val="28"/>
        </w:rPr>
      </w:pPr>
      <w:r w:rsidRPr="00102AC1">
        <w:t xml:space="preserve">от </w:t>
      </w:r>
      <w:r>
        <w:t>13.04.2021</w:t>
      </w:r>
      <w:r>
        <w:t xml:space="preserve"> </w:t>
      </w:r>
      <w:r>
        <w:rPr>
          <w:lang w:val="en-US"/>
        </w:rPr>
        <w:t>N</w:t>
      </w:r>
      <w:r w:rsidRPr="00A25C31">
        <w:t xml:space="preserve"> </w:t>
      </w:r>
      <w:r>
        <w:t>253</w:t>
      </w:r>
      <w:r w:rsidRPr="00A25C31">
        <w:t>)</w:t>
      </w:r>
      <w:bookmarkStart w:id="0" w:name="_GoBack"/>
      <w:bookmarkEnd w:id="0"/>
    </w:p>
    <w:p w:rsidR="00D65A60" w:rsidRPr="007C7547" w:rsidRDefault="00D65A60">
      <w:pPr>
        <w:jc w:val="center"/>
        <w:rPr>
          <w:sz w:val="28"/>
        </w:rPr>
      </w:pPr>
    </w:p>
    <w:tbl>
      <w:tblPr>
        <w:tblW w:w="0" w:type="auto"/>
        <w:tblLayout w:type="fixed"/>
        <w:tblLook w:val="0000" w:firstRow="0" w:lastRow="0" w:firstColumn="0" w:lastColumn="0" w:noHBand="0" w:noVBand="0"/>
      </w:tblPr>
      <w:tblGrid>
        <w:gridCol w:w="9180"/>
      </w:tblGrid>
      <w:tr w:rsidR="00D65A60">
        <w:tc>
          <w:tcPr>
            <w:tcW w:w="9180" w:type="dxa"/>
          </w:tcPr>
          <w:p w:rsidR="00737DE0" w:rsidRDefault="002C68D4" w:rsidP="00130E5D">
            <w:pPr>
              <w:pStyle w:val="a4"/>
              <w:ind w:firstLine="709"/>
            </w:pPr>
            <w:proofErr w:type="gramStart"/>
            <w:r>
              <w:t>В соответствии с п</w:t>
            </w:r>
            <w:r w:rsidRPr="00737DE0">
              <w:t>остановлением Правительства Российской Федерации от 22.06.2019 № 796</w:t>
            </w:r>
            <w:r>
              <w:t xml:space="preserve"> «Об общих требованиях</w:t>
            </w:r>
            <w:r w:rsidRPr="00737DE0">
              <w:t xml:space="preserve"> к оценке налоговых расходов субъектов Российской Федерации и муниципальных образований</w:t>
            </w:r>
            <w:r>
              <w:t>» в</w:t>
            </w:r>
            <w:r w:rsidR="00737DE0">
              <w:t xml:space="preserve"> целях повышения эффективности использования средств бюджета</w:t>
            </w:r>
            <w:r w:rsidR="000E786C">
              <w:t xml:space="preserve"> городского округа Вичуга</w:t>
            </w:r>
            <w:r w:rsidR="00737DE0">
              <w:t xml:space="preserve"> и </w:t>
            </w:r>
            <w:r>
              <w:t>определения</w:t>
            </w:r>
            <w:r w:rsidR="00737DE0">
              <w:t xml:space="preserve"> эффективности налог</w:t>
            </w:r>
            <w:r w:rsidR="000E786C">
              <w:t>овых расходов городского округа Вичуга</w:t>
            </w:r>
            <w:r w:rsidR="00737DE0">
              <w:t xml:space="preserve"> на основе единого методического подхода к оценке налоговых расходов </w:t>
            </w:r>
            <w:r>
              <w:br/>
            </w:r>
            <w:r w:rsidR="000E786C">
              <w:rPr>
                <w:b/>
              </w:rPr>
              <w:t>ПОСТАНОВЛЯЮ</w:t>
            </w:r>
            <w:r w:rsidR="00737DE0">
              <w:t xml:space="preserve">: </w:t>
            </w:r>
            <w:proofErr w:type="gramEnd"/>
          </w:p>
          <w:p w:rsidR="00156CCA" w:rsidRDefault="00156CCA" w:rsidP="00130E5D">
            <w:pPr>
              <w:pStyle w:val="a4"/>
              <w:ind w:firstLine="709"/>
            </w:pPr>
          </w:p>
          <w:p w:rsidR="00737DE0" w:rsidRDefault="00737DE0" w:rsidP="00130E5D">
            <w:pPr>
              <w:pStyle w:val="a4"/>
              <w:ind w:firstLine="709"/>
            </w:pPr>
            <w:r>
              <w:t>1. Утвердить Порядок оценки налог</w:t>
            </w:r>
            <w:r w:rsidR="000E786C">
              <w:t>овых расходов городского округа Вичуга</w:t>
            </w:r>
            <w:r>
              <w:t xml:space="preserve"> (прилагается).</w:t>
            </w:r>
          </w:p>
          <w:p w:rsidR="001227B2" w:rsidRDefault="001227B2" w:rsidP="001227B2">
            <w:pPr>
              <w:pStyle w:val="a4"/>
            </w:pPr>
          </w:p>
          <w:p w:rsidR="001227B2" w:rsidRDefault="001227B2" w:rsidP="001227B2">
            <w:pPr>
              <w:pStyle w:val="a4"/>
            </w:pPr>
            <w:r>
              <w:t>2. Настоящее постановление вступает в силу со дня е</w:t>
            </w:r>
            <w:r w:rsidR="00040808">
              <w:t>го принятия</w:t>
            </w:r>
            <w:r>
              <w:t>.</w:t>
            </w:r>
          </w:p>
          <w:p w:rsidR="001227B2" w:rsidRDefault="001227B2" w:rsidP="001227B2">
            <w:pPr>
              <w:pStyle w:val="a4"/>
            </w:pPr>
          </w:p>
          <w:p w:rsidR="00D65A60" w:rsidRDefault="00751F5E" w:rsidP="001227B2">
            <w:pPr>
              <w:pStyle w:val="a4"/>
            </w:pPr>
            <w:r>
              <w:t>3</w:t>
            </w:r>
            <w:r w:rsidR="001227B2">
              <w:t xml:space="preserve">. </w:t>
            </w:r>
            <w:proofErr w:type="gramStart"/>
            <w:r w:rsidR="001227B2">
              <w:t>Контроль за</w:t>
            </w:r>
            <w:proofErr w:type="gramEnd"/>
            <w:r w:rsidR="001227B2">
              <w:t xml:space="preserve"> выполнением настоящего постановления возложить на начальника финансового отдела администрации городского округа Вичуга </w:t>
            </w:r>
            <w:proofErr w:type="spellStart"/>
            <w:r w:rsidR="001227B2">
              <w:t>Каменкову</w:t>
            </w:r>
            <w:proofErr w:type="spellEnd"/>
            <w:r w:rsidR="001227B2">
              <w:t xml:space="preserve"> И.Б.</w:t>
            </w:r>
          </w:p>
          <w:p w:rsidR="00156CCA" w:rsidRDefault="00156CCA" w:rsidP="000E786C">
            <w:pPr>
              <w:pStyle w:val="a4"/>
            </w:pPr>
          </w:p>
          <w:p w:rsidR="00156CCA" w:rsidRDefault="00156CCA" w:rsidP="000E786C">
            <w:pPr>
              <w:pStyle w:val="a4"/>
            </w:pPr>
          </w:p>
        </w:tc>
      </w:tr>
    </w:tbl>
    <w:p w:rsidR="00D65A60" w:rsidRDefault="00D65A60" w:rsidP="00434DFC">
      <w:pPr>
        <w:pStyle w:val="a4"/>
      </w:pPr>
    </w:p>
    <w:p w:rsidR="00D65A60" w:rsidRDefault="00D65A60" w:rsidP="00434DFC">
      <w:pPr>
        <w:pStyle w:val="a4"/>
      </w:pPr>
    </w:p>
    <w:p w:rsidR="00737DE0" w:rsidRPr="000E786C" w:rsidRDefault="000E786C" w:rsidP="00C21F7E">
      <w:pPr>
        <w:rPr>
          <w:b/>
          <w:sz w:val="28"/>
          <w:szCs w:val="28"/>
        </w:rPr>
        <w:sectPr w:rsidR="00737DE0" w:rsidRPr="000E786C" w:rsidSect="00C161F9">
          <w:headerReference w:type="even" r:id="rId10"/>
          <w:headerReference w:type="default" r:id="rId11"/>
          <w:footerReference w:type="even" r:id="rId12"/>
          <w:footerReference w:type="default" r:id="rId13"/>
          <w:headerReference w:type="first" r:id="rId14"/>
          <w:footerReference w:type="first" r:id="rId15"/>
          <w:pgSz w:w="11906" w:h="16838"/>
          <w:pgMar w:top="1134" w:right="1276" w:bottom="1134" w:left="1559" w:header="720" w:footer="720" w:gutter="0"/>
          <w:cols w:space="720"/>
          <w:titlePg/>
          <w:docGrid w:linePitch="326"/>
        </w:sectPr>
      </w:pPr>
      <w:r w:rsidRPr="000E786C">
        <w:rPr>
          <w:b/>
          <w:sz w:val="28"/>
          <w:szCs w:val="28"/>
        </w:rPr>
        <w:t xml:space="preserve">Глава городского округа Вичуга                                    </w:t>
      </w:r>
      <w:r>
        <w:rPr>
          <w:b/>
          <w:sz w:val="28"/>
          <w:szCs w:val="28"/>
        </w:rPr>
        <w:t xml:space="preserve">  </w:t>
      </w:r>
      <w:r w:rsidRPr="000E786C">
        <w:rPr>
          <w:b/>
          <w:sz w:val="28"/>
          <w:szCs w:val="28"/>
        </w:rPr>
        <w:t xml:space="preserve">     М.А. Баранов</w:t>
      </w:r>
    </w:p>
    <w:p w:rsidR="000E786C" w:rsidRDefault="00737DE0" w:rsidP="00737DE0">
      <w:pPr>
        <w:pStyle w:val="1"/>
      </w:pPr>
      <w:r>
        <w:lastRenderedPageBreak/>
        <w:t>Приложение</w:t>
      </w:r>
    </w:p>
    <w:p w:rsidR="000E786C" w:rsidRDefault="00737DE0" w:rsidP="00737DE0">
      <w:pPr>
        <w:pStyle w:val="1"/>
      </w:pPr>
      <w:r>
        <w:t xml:space="preserve"> к постановлению</w:t>
      </w:r>
      <w:r w:rsidR="000E786C">
        <w:t xml:space="preserve"> администрации</w:t>
      </w:r>
    </w:p>
    <w:p w:rsidR="00737DE0" w:rsidRDefault="000E786C" w:rsidP="00737DE0">
      <w:pPr>
        <w:pStyle w:val="1"/>
      </w:pPr>
      <w:r>
        <w:t>городского округа Вичуга</w:t>
      </w:r>
      <w:r w:rsidR="00737DE0">
        <w:t xml:space="preserve"> </w:t>
      </w:r>
    </w:p>
    <w:p w:rsidR="00737DE0" w:rsidRDefault="00B7702F" w:rsidP="00737DE0">
      <w:pPr>
        <w:pStyle w:val="1"/>
      </w:pPr>
      <w:r>
        <w:t>от 02.04.2020 г. № 227а</w:t>
      </w:r>
    </w:p>
    <w:p w:rsidR="00737DE0" w:rsidRDefault="00737DE0" w:rsidP="00737DE0">
      <w:pPr>
        <w:jc w:val="right"/>
      </w:pPr>
    </w:p>
    <w:p w:rsidR="00737DE0" w:rsidRPr="008434D3" w:rsidRDefault="00737DE0" w:rsidP="00737DE0">
      <w:pPr>
        <w:pStyle w:val="2"/>
        <w:rPr>
          <w:szCs w:val="28"/>
        </w:rPr>
      </w:pPr>
      <w:proofErr w:type="gramStart"/>
      <w:r>
        <w:rPr>
          <w:szCs w:val="28"/>
        </w:rPr>
        <w:t>П</w:t>
      </w:r>
      <w:proofErr w:type="gramEnd"/>
      <w:r>
        <w:rPr>
          <w:szCs w:val="28"/>
        </w:rPr>
        <w:t xml:space="preserve"> О Р Я Д О К</w:t>
      </w:r>
    </w:p>
    <w:p w:rsidR="00737DE0" w:rsidRPr="00737DE0" w:rsidRDefault="00737DE0" w:rsidP="00737DE0">
      <w:pPr>
        <w:jc w:val="center"/>
        <w:rPr>
          <w:b/>
          <w:sz w:val="28"/>
        </w:rPr>
      </w:pPr>
      <w:r w:rsidRPr="00737DE0">
        <w:rPr>
          <w:b/>
          <w:sz w:val="28"/>
        </w:rPr>
        <w:t>оценки налог</w:t>
      </w:r>
      <w:r w:rsidR="000E786C">
        <w:rPr>
          <w:b/>
          <w:sz w:val="28"/>
        </w:rPr>
        <w:t>овых расходов городского округа Вичуга</w:t>
      </w:r>
    </w:p>
    <w:p w:rsidR="00737DE0" w:rsidRPr="000E36BF" w:rsidRDefault="00737DE0" w:rsidP="00737DE0">
      <w:pPr>
        <w:jc w:val="center"/>
        <w:rPr>
          <w:sz w:val="28"/>
        </w:rPr>
      </w:pPr>
    </w:p>
    <w:p w:rsidR="00737DE0" w:rsidRDefault="00737DE0" w:rsidP="006A132E">
      <w:pPr>
        <w:ind w:firstLine="709"/>
        <w:jc w:val="center"/>
        <w:rPr>
          <w:b/>
          <w:sz w:val="28"/>
        </w:rPr>
      </w:pPr>
      <w:r w:rsidRPr="00E47B69">
        <w:rPr>
          <w:b/>
          <w:sz w:val="28"/>
        </w:rPr>
        <w:t>1. Общие положения</w:t>
      </w:r>
    </w:p>
    <w:p w:rsidR="006A132E" w:rsidRDefault="006A132E" w:rsidP="00737DE0">
      <w:pPr>
        <w:pStyle w:val="a4"/>
      </w:pPr>
    </w:p>
    <w:p w:rsidR="00737DE0" w:rsidRDefault="00737DE0" w:rsidP="00BF26BD">
      <w:pPr>
        <w:pStyle w:val="a4"/>
        <w:ind w:firstLine="709"/>
      </w:pPr>
      <w:r w:rsidRPr="00737DE0">
        <w:t>1.1. Настоящий порядок оценки налог</w:t>
      </w:r>
      <w:r w:rsidR="000E786C">
        <w:t>овых расходов городского округа Вичуга</w:t>
      </w:r>
      <w:r w:rsidRPr="00737DE0">
        <w:t xml:space="preserve"> (далее – Порядок) разработан в соответствии с общими требованиями к оценке налоговых расходов субъектов Российской Федерации и муницип</w:t>
      </w:r>
      <w:r w:rsidR="002C68D4">
        <w:t>альных образований, утвержденными п</w:t>
      </w:r>
      <w:r w:rsidRPr="00737DE0">
        <w:t xml:space="preserve">остановлением Правительства Российской Федерации от 22.06.2019 </w:t>
      </w:r>
      <w:r w:rsidR="002C68D4">
        <w:br/>
      </w:r>
      <w:r w:rsidRPr="00737DE0">
        <w:t xml:space="preserve">№ 796, и определяет </w:t>
      </w:r>
      <w:r w:rsidR="002C68D4">
        <w:t>порядок</w:t>
      </w:r>
      <w:r w:rsidRPr="00737DE0">
        <w:t xml:space="preserve"> проведения оценки налог</w:t>
      </w:r>
      <w:r w:rsidR="000E786C">
        <w:t xml:space="preserve">овых расходов городского округа Вичуга </w:t>
      </w:r>
      <w:r w:rsidR="000E786C">
        <w:rPr>
          <w:szCs w:val="28"/>
        </w:rPr>
        <w:t>администрацией</w:t>
      </w:r>
      <w:r w:rsidR="000E786C">
        <w:rPr>
          <w:color w:val="FF0000"/>
          <w:szCs w:val="28"/>
        </w:rPr>
        <w:t xml:space="preserve"> </w:t>
      </w:r>
      <w:r w:rsidR="000E786C">
        <w:rPr>
          <w:szCs w:val="28"/>
        </w:rPr>
        <w:t xml:space="preserve"> городского округа Вичуга, отраслевыми (функциональные) отделами</w:t>
      </w:r>
      <w:r w:rsidR="000E786C" w:rsidRPr="006B3CF8">
        <w:rPr>
          <w:szCs w:val="28"/>
        </w:rPr>
        <w:t xml:space="preserve"> администрации городского округа Вичуга </w:t>
      </w:r>
      <w:r w:rsidR="003D5BBC">
        <w:rPr>
          <w:szCs w:val="28"/>
        </w:rPr>
        <w:t>и (или) находящими</w:t>
      </w:r>
      <w:r w:rsidR="000E786C">
        <w:rPr>
          <w:szCs w:val="28"/>
        </w:rPr>
        <w:t>ся</w:t>
      </w:r>
      <w:r w:rsidR="003D5BBC">
        <w:rPr>
          <w:szCs w:val="28"/>
        </w:rPr>
        <w:t xml:space="preserve"> </w:t>
      </w:r>
      <w:proofErr w:type="gramStart"/>
      <w:r w:rsidR="003D5BBC">
        <w:rPr>
          <w:szCs w:val="28"/>
        </w:rPr>
        <w:t>в</w:t>
      </w:r>
      <w:proofErr w:type="gramEnd"/>
      <w:r w:rsidR="003D5BBC">
        <w:rPr>
          <w:szCs w:val="28"/>
        </w:rPr>
        <w:t xml:space="preserve"> </w:t>
      </w:r>
      <w:proofErr w:type="gramStart"/>
      <w:r w:rsidR="003D5BBC">
        <w:rPr>
          <w:szCs w:val="28"/>
        </w:rPr>
        <w:t>их</w:t>
      </w:r>
      <w:proofErr w:type="gramEnd"/>
      <w:r w:rsidR="003D5BBC">
        <w:rPr>
          <w:szCs w:val="28"/>
        </w:rPr>
        <w:t xml:space="preserve"> </w:t>
      </w:r>
      <w:proofErr w:type="gramStart"/>
      <w:r w:rsidR="003D5BBC">
        <w:rPr>
          <w:szCs w:val="28"/>
        </w:rPr>
        <w:t>ведении</w:t>
      </w:r>
      <w:proofErr w:type="gramEnd"/>
      <w:r w:rsidR="003D5BBC">
        <w:rPr>
          <w:szCs w:val="28"/>
        </w:rPr>
        <w:t xml:space="preserve"> казенными</w:t>
      </w:r>
      <w:r w:rsidR="000E786C">
        <w:rPr>
          <w:szCs w:val="28"/>
        </w:rPr>
        <w:t xml:space="preserve"> учреждения</w:t>
      </w:r>
      <w:r w:rsidR="003D5BBC">
        <w:rPr>
          <w:szCs w:val="28"/>
        </w:rPr>
        <w:t>ми.</w:t>
      </w:r>
      <w:r w:rsidRPr="00737DE0">
        <w:t xml:space="preserve"> </w:t>
      </w:r>
    </w:p>
    <w:p w:rsidR="00DF1E00" w:rsidRPr="009B3D41" w:rsidRDefault="00DF1E00" w:rsidP="00BF26BD">
      <w:pPr>
        <w:pStyle w:val="a4"/>
        <w:ind w:firstLine="709"/>
      </w:pPr>
    </w:p>
    <w:p w:rsidR="00737DE0" w:rsidRPr="00737DE0" w:rsidRDefault="00737DE0" w:rsidP="00BF26BD">
      <w:pPr>
        <w:pStyle w:val="a4"/>
        <w:ind w:firstLine="709"/>
      </w:pPr>
      <w:r w:rsidRPr="00737DE0">
        <w:t>1.2. Для целей Порядка используются следующие основные понятия:</w:t>
      </w:r>
    </w:p>
    <w:p w:rsidR="00737DE0" w:rsidRPr="00737DE0" w:rsidRDefault="002C68D4" w:rsidP="00BF26BD">
      <w:pPr>
        <w:pStyle w:val="a4"/>
        <w:ind w:firstLine="709"/>
      </w:pPr>
      <w:proofErr w:type="gramStart"/>
      <w:r>
        <w:t>налоговые расходы</w:t>
      </w:r>
      <w:r w:rsidR="003D5BBC">
        <w:t xml:space="preserve"> городского округа Вичуга</w:t>
      </w:r>
      <w:r>
        <w:t xml:space="preserve"> –</w:t>
      </w:r>
      <w:r w:rsidR="00737DE0" w:rsidRPr="00737DE0">
        <w:t xml:space="preserve"> </w:t>
      </w:r>
      <w:r w:rsidR="00AC0F04">
        <w:t>выпадающие доходы бюджета</w:t>
      </w:r>
      <w:r w:rsidR="003D5BBC">
        <w:t xml:space="preserve"> городского округа Вичуга</w:t>
      </w:r>
      <w:r w:rsidR="00AC0F04">
        <w:t xml:space="preserve">, обусловленные </w:t>
      </w:r>
      <w:r w:rsidR="00737DE0" w:rsidRPr="00737DE0">
        <w:t>налоговы</w:t>
      </w:r>
      <w:r w:rsidR="00AC0F04">
        <w:t>ми</w:t>
      </w:r>
      <w:r w:rsidR="00737DE0" w:rsidRPr="00737DE0">
        <w:t xml:space="preserve"> льгот</w:t>
      </w:r>
      <w:r w:rsidR="00AC0F04">
        <w:t>ами</w:t>
      </w:r>
      <w:r w:rsidR="00737DE0" w:rsidRPr="00737DE0">
        <w:t xml:space="preserve">, </w:t>
      </w:r>
      <w:r w:rsidR="00AC0F04">
        <w:t>освобождениями и иными преференциями по налогам и сборам, предусмотренными в качестве мер</w:t>
      </w:r>
      <w:r w:rsidR="003D5BBC">
        <w:t xml:space="preserve"> муниципальной</w:t>
      </w:r>
      <w:r w:rsidR="00D24F9D">
        <w:t xml:space="preserve"> поддержки в </w:t>
      </w:r>
      <w:r w:rsidR="00737DE0" w:rsidRPr="00737DE0">
        <w:t>соотв</w:t>
      </w:r>
      <w:r w:rsidR="003D5BBC">
        <w:t>етствии с целями муниципальных программ городского округа Вичуга</w:t>
      </w:r>
      <w:r w:rsidR="00737DE0" w:rsidRPr="00737DE0">
        <w:t xml:space="preserve">  и (или) целями социально-экономиче</w:t>
      </w:r>
      <w:r w:rsidR="003D5BBC">
        <w:t>ской политики городского округа Вичуга</w:t>
      </w:r>
      <w:r w:rsidR="00737DE0" w:rsidRPr="00737DE0">
        <w:t>, н</w:t>
      </w:r>
      <w:r w:rsidR="003D5BBC">
        <w:t>е относящимися к муниципальным программам городского округа Вичуга</w:t>
      </w:r>
      <w:r w:rsidR="00737DE0" w:rsidRPr="00737DE0">
        <w:t>;</w:t>
      </w:r>
      <w:proofErr w:type="gramEnd"/>
    </w:p>
    <w:p w:rsidR="00156CCA" w:rsidRDefault="00737DE0" w:rsidP="00156CCA">
      <w:pPr>
        <w:pStyle w:val="a4"/>
        <w:ind w:firstLine="709"/>
      </w:pPr>
      <w:proofErr w:type="gramStart"/>
      <w:r w:rsidRPr="00737DE0">
        <w:t>куратор налог</w:t>
      </w:r>
      <w:r w:rsidR="003D5BBC">
        <w:t>ового расхода городского округа Вичуга</w:t>
      </w:r>
      <w:r w:rsidRPr="00737DE0">
        <w:t xml:space="preserve"> </w:t>
      </w:r>
      <w:r w:rsidR="007F2830">
        <w:t>–</w:t>
      </w:r>
      <w:r w:rsidRPr="00737DE0">
        <w:t xml:space="preserve"> </w:t>
      </w:r>
      <w:r w:rsidR="003D5BBC">
        <w:rPr>
          <w:szCs w:val="28"/>
        </w:rPr>
        <w:t>администрация</w:t>
      </w:r>
      <w:r w:rsidR="003D5BBC">
        <w:rPr>
          <w:color w:val="FF0000"/>
          <w:szCs w:val="28"/>
        </w:rPr>
        <w:t xml:space="preserve"> </w:t>
      </w:r>
      <w:r w:rsidR="003D5BBC">
        <w:rPr>
          <w:szCs w:val="28"/>
        </w:rPr>
        <w:t xml:space="preserve"> городского округа Вичуга, отраслевые (функциональные) отделы</w:t>
      </w:r>
      <w:r w:rsidR="003D5BBC" w:rsidRPr="006B3CF8">
        <w:rPr>
          <w:szCs w:val="28"/>
        </w:rPr>
        <w:t xml:space="preserve"> администрации городского округа Вичуга </w:t>
      </w:r>
      <w:r w:rsidR="003D5BBC">
        <w:rPr>
          <w:szCs w:val="28"/>
        </w:rPr>
        <w:t>и (или) находящиеся в их ведении казенные учреждения</w:t>
      </w:r>
      <w:r w:rsidR="003D5BBC">
        <w:t>, ответственные</w:t>
      </w:r>
      <w:r w:rsidRPr="00737DE0">
        <w:t xml:space="preserve"> в соответствии с полномочиями, установленными нормативными правовыми актами </w:t>
      </w:r>
      <w:r w:rsidR="00E65CC6" w:rsidRPr="00E65CC6">
        <w:t>городского округа Вичуга</w:t>
      </w:r>
      <w:r w:rsidRPr="00737DE0">
        <w:t>, за достижение соответствующих налог</w:t>
      </w:r>
      <w:r w:rsidR="003D5BBC">
        <w:t>овому расходу городского округа Вичуга целей муниципальной программы городского округа Вичуга</w:t>
      </w:r>
      <w:r w:rsidRPr="00737DE0">
        <w:t xml:space="preserve"> и (или) целей социально-эко</w:t>
      </w:r>
      <w:r w:rsidR="003D5BBC">
        <w:t>номической политики городского округа Вичуга</w:t>
      </w:r>
      <w:r w:rsidRPr="00737DE0">
        <w:t xml:space="preserve">, </w:t>
      </w:r>
      <w:r w:rsidR="003D5BBC">
        <w:t>не</w:t>
      </w:r>
      <w:proofErr w:type="gramEnd"/>
      <w:r w:rsidR="003D5BBC">
        <w:t xml:space="preserve"> </w:t>
      </w:r>
      <w:proofErr w:type="gramStart"/>
      <w:r w:rsidR="003D5BBC">
        <w:t>относящихся</w:t>
      </w:r>
      <w:proofErr w:type="gramEnd"/>
      <w:r w:rsidR="003D5BBC">
        <w:t xml:space="preserve"> к муниципальным программам городского округа Вичуга</w:t>
      </w:r>
      <w:r w:rsidRPr="00737DE0">
        <w:t>;</w:t>
      </w:r>
    </w:p>
    <w:p w:rsidR="00156CCA" w:rsidRPr="006E3D5A" w:rsidRDefault="004B1F94" w:rsidP="00156CCA">
      <w:pPr>
        <w:pStyle w:val="a4"/>
        <w:ind w:firstLine="709"/>
        <w:rPr>
          <w:szCs w:val="28"/>
        </w:rPr>
      </w:pPr>
      <w:r w:rsidRPr="006E3D5A">
        <w:rPr>
          <w:szCs w:val="28"/>
        </w:rPr>
        <w:t xml:space="preserve">перечень налоговых расходов городского округа Вичуга - документ, содержащий сведения о распределении налоговых расходов городского округа Вичуга в соответствии с целями муниципальных программ городского округа Вичуга и (или) целями социально-экономической </w:t>
      </w:r>
      <w:r w:rsidRPr="006E3D5A">
        <w:rPr>
          <w:szCs w:val="28"/>
        </w:rPr>
        <w:lastRenderedPageBreak/>
        <w:t>политики городского округа Вичуга, не относящимися к муниципальным программам городского округа Вичуга, а также о кураторах налоговых расходов;</w:t>
      </w:r>
    </w:p>
    <w:p w:rsidR="00156CCA" w:rsidRPr="006E3D5A" w:rsidRDefault="004B1F94" w:rsidP="00156CCA">
      <w:pPr>
        <w:pStyle w:val="a4"/>
        <w:ind w:firstLine="709"/>
        <w:rPr>
          <w:szCs w:val="28"/>
        </w:rPr>
      </w:pPr>
      <w:proofErr w:type="gramStart"/>
      <w:r w:rsidRPr="006E3D5A">
        <w:rPr>
          <w:szCs w:val="28"/>
        </w:rPr>
        <w:t>нормативные характеристики налоговых расходов городского округа Вичуга - сведения о положениях нормативных п</w:t>
      </w:r>
      <w:r w:rsidR="00BC0298" w:rsidRPr="006E3D5A">
        <w:rPr>
          <w:szCs w:val="28"/>
        </w:rPr>
        <w:t>равовых актов городского округа Вичуга</w:t>
      </w:r>
      <w:r w:rsidRPr="006E3D5A">
        <w:rPr>
          <w:szCs w:val="28"/>
        </w:rPr>
        <w:t>,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нормативными пра</w:t>
      </w:r>
      <w:r w:rsidR="00BC0298" w:rsidRPr="006E3D5A">
        <w:rPr>
          <w:szCs w:val="28"/>
        </w:rPr>
        <w:t>вовыми актами городского округа Вичуга</w:t>
      </w:r>
      <w:r w:rsidRPr="006E3D5A">
        <w:rPr>
          <w:szCs w:val="28"/>
        </w:rPr>
        <w:t>;</w:t>
      </w:r>
      <w:proofErr w:type="gramEnd"/>
    </w:p>
    <w:p w:rsidR="00156CCA" w:rsidRPr="006E3D5A" w:rsidRDefault="00BC0298" w:rsidP="00156CCA">
      <w:pPr>
        <w:pStyle w:val="a4"/>
        <w:ind w:firstLine="709"/>
        <w:rPr>
          <w:szCs w:val="28"/>
        </w:rPr>
      </w:pPr>
      <w:r w:rsidRPr="006E3D5A">
        <w:rPr>
          <w:szCs w:val="28"/>
        </w:rPr>
        <w:t>целевые характеристики налогового расхода городского округа Вичуга - сведения о целях предоставления, показателях (индикаторах) достижения целей предоставления льготы, а также иные характеристики, предусмотренные нормативными правовыми актами городского округа Вичуга;</w:t>
      </w:r>
    </w:p>
    <w:p w:rsidR="00156CCA" w:rsidRPr="006E3D5A" w:rsidRDefault="00BC0298" w:rsidP="00156CCA">
      <w:pPr>
        <w:pStyle w:val="a4"/>
        <w:ind w:firstLine="709"/>
        <w:rPr>
          <w:szCs w:val="28"/>
        </w:rPr>
      </w:pPr>
      <w:r w:rsidRPr="006E3D5A">
        <w:rPr>
          <w:szCs w:val="28"/>
        </w:rPr>
        <w:t>фискальные характеристики налоговых расходов городского округа Вичуга - сведения об объеме льгот, предоставленных плательщикам, о численности получателей льгот и об объеме налогов, задекларированных ими для уплаты в бюджет городского округа Вичуга;</w:t>
      </w:r>
    </w:p>
    <w:p w:rsidR="00156CCA" w:rsidRPr="006E3D5A" w:rsidRDefault="00BC0298" w:rsidP="00156CCA">
      <w:pPr>
        <w:pStyle w:val="a4"/>
        <w:ind w:firstLine="709"/>
        <w:rPr>
          <w:szCs w:val="28"/>
        </w:rPr>
      </w:pPr>
      <w:r w:rsidRPr="006E3D5A">
        <w:rPr>
          <w:szCs w:val="28"/>
        </w:rPr>
        <w:t>оценка налоговых расходов городского округа Вичуга - комплекс мероприятий по оценке объемов налоговых расходов городского округа Вичуга, обусловленных льготами, предоставленными плательщикам, а также по оценке эффективности налоговых расходов городского округа Вичуга;</w:t>
      </w:r>
    </w:p>
    <w:p w:rsidR="00156CCA" w:rsidRPr="006E3D5A" w:rsidRDefault="00BC0298" w:rsidP="00156CCA">
      <w:pPr>
        <w:pStyle w:val="a4"/>
        <w:ind w:firstLine="709"/>
        <w:rPr>
          <w:szCs w:val="28"/>
        </w:rPr>
      </w:pPr>
      <w:r w:rsidRPr="006E3D5A">
        <w:rPr>
          <w:szCs w:val="28"/>
        </w:rPr>
        <w:t>оценка объемов налоговых расходов городского округа Вичуга - определение объемов выпадающих доходов бюджета городского округа Вичуга, обусловленных льготами, предоставленными плательщикам;</w:t>
      </w:r>
    </w:p>
    <w:p w:rsidR="00156CCA" w:rsidRPr="006E3D5A" w:rsidRDefault="00BC0298" w:rsidP="00156CCA">
      <w:pPr>
        <w:pStyle w:val="a4"/>
        <w:ind w:firstLine="709"/>
        <w:rPr>
          <w:szCs w:val="28"/>
        </w:rPr>
      </w:pPr>
      <w:r w:rsidRPr="006E3D5A">
        <w:rPr>
          <w:szCs w:val="28"/>
        </w:rPr>
        <w:t>оценка эффективности налоговых расходов городского округа Вичуга</w:t>
      </w:r>
      <w:r w:rsidR="00A70B52" w:rsidRPr="006E3D5A">
        <w:rPr>
          <w:szCs w:val="28"/>
        </w:rPr>
        <w:t xml:space="preserve"> </w:t>
      </w:r>
      <w:r w:rsidRPr="006E3D5A">
        <w:rPr>
          <w:szCs w:val="28"/>
        </w:rPr>
        <w:t>-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городского округа Вичуга;</w:t>
      </w:r>
    </w:p>
    <w:p w:rsidR="00BC0298" w:rsidRPr="006E3D5A" w:rsidRDefault="00BC0298" w:rsidP="00156CCA">
      <w:pPr>
        <w:pStyle w:val="a4"/>
        <w:ind w:firstLine="709"/>
        <w:rPr>
          <w:szCs w:val="28"/>
        </w:rPr>
      </w:pPr>
      <w:r w:rsidRPr="006E3D5A">
        <w:rPr>
          <w:szCs w:val="28"/>
        </w:rPr>
        <w:t>плательщики - плательщики налогов;</w:t>
      </w:r>
    </w:p>
    <w:p w:rsidR="00737DE0" w:rsidRPr="00737DE0" w:rsidRDefault="00737DE0" w:rsidP="00BF26BD">
      <w:pPr>
        <w:pStyle w:val="a4"/>
        <w:ind w:firstLine="709"/>
      </w:pPr>
      <w:r w:rsidRPr="00737DE0">
        <w:t>социальные нало</w:t>
      </w:r>
      <w:r w:rsidR="003D5BBC">
        <w:t>говые расходы городского округа Вичуга</w:t>
      </w:r>
      <w:r w:rsidRPr="00737DE0">
        <w:t xml:space="preserve"> </w:t>
      </w:r>
      <w:r w:rsidR="007F2830">
        <w:t>–</w:t>
      </w:r>
      <w:r w:rsidRPr="00737DE0">
        <w:t xml:space="preserve"> целевая категория налог</w:t>
      </w:r>
      <w:r w:rsidR="003D5BBC">
        <w:t>овых расходов городского округа Вичуга</w:t>
      </w:r>
      <w:r w:rsidRPr="00737DE0">
        <w:t>, обусловленных необходимостью обеспечения социальной защиты (поддержки) населе</w:t>
      </w:r>
      <w:r w:rsidR="003D5BBC">
        <w:t>ния городского округа Вичуга</w:t>
      </w:r>
      <w:r w:rsidRPr="00737DE0">
        <w:t>;</w:t>
      </w:r>
    </w:p>
    <w:p w:rsidR="00737DE0" w:rsidRPr="00737DE0" w:rsidRDefault="00737DE0" w:rsidP="00BF26BD">
      <w:pPr>
        <w:pStyle w:val="a4"/>
        <w:ind w:firstLine="709"/>
      </w:pPr>
      <w:r w:rsidRPr="00737DE0">
        <w:t>стимулирующие нало</w:t>
      </w:r>
      <w:r w:rsidR="003D5BBC">
        <w:t>говые расходы городского округа Вичуга</w:t>
      </w:r>
      <w:r w:rsidRPr="00737DE0">
        <w:t xml:space="preserve"> </w:t>
      </w:r>
      <w:r w:rsidR="007F2830">
        <w:t>–</w:t>
      </w:r>
      <w:r w:rsidRPr="00737DE0">
        <w:t xml:space="preserve"> целевая категория налог</w:t>
      </w:r>
      <w:r w:rsidR="00F5498C">
        <w:t>овых расходов городского округа Вичуга</w:t>
      </w:r>
      <w:r w:rsidRPr="00737DE0">
        <w:t>, предполагающих стимулирование экономической активности субъектов предпринимательской деятельности и последующее увеличение доходов бюджета</w:t>
      </w:r>
      <w:r w:rsidR="00F5498C">
        <w:t xml:space="preserve"> городского округа Вичуга</w:t>
      </w:r>
      <w:r w:rsidRPr="00737DE0">
        <w:t>;</w:t>
      </w:r>
    </w:p>
    <w:p w:rsidR="00737DE0" w:rsidRPr="00737DE0" w:rsidRDefault="00737DE0" w:rsidP="00BF26BD">
      <w:pPr>
        <w:pStyle w:val="a4"/>
        <w:ind w:firstLine="709"/>
      </w:pPr>
      <w:r w:rsidRPr="00737DE0">
        <w:lastRenderedPageBreak/>
        <w:t>технические нало</w:t>
      </w:r>
      <w:r w:rsidR="00F5498C">
        <w:t>говые расходы городского округа Вичуга</w:t>
      </w:r>
      <w:r w:rsidRPr="00737DE0">
        <w:t xml:space="preserve"> </w:t>
      </w:r>
      <w:r w:rsidR="007F2830">
        <w:t>–</w:t>
      </w:r>
      <w:r w:rsidRPr="00737DE0">
        <w:t xml:space="preserve"> целевая категория налог</w:t>
      </w:r>
      <w:r w:rsidR="00F5498C">
        <w:t>овых расходов городского округа Вичуга</w:t>
      </w:r>
      <w:r w:rsidRPr="00737DE0">
        <w:t xml:space="preserve">,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w:t>
      </w:r>
      <w:r w:rsidR="00F5498C">
        <w:t>счет бюджета городского округа Вичуга</w:t>
      </w:r>
      <w:r w:rsidR="007F2830">
        <w:t>.</w:t>
      </w:r>
      <w:r w:rsidRPr="00737DE0">
        <w:t xml:space="preserve"> </w:t>
      </w:r>
    </w:p>
    <w:p w:rsidR="00BC0298" w:rsidRPr="006E3D5A" w:rsidRDefault="00737DE0" w:rsidP="00BC0298">
      <w:pPr>
        <w:pStyle w:val="ConsPlusNormal"/>
        <w:spacing w:before="240"/>
        <w:ind w:firstLine="540"/>
        <w:jc w:val="both"/>
        <w:rPr>
          <w:rFonts w:ascii="Times New Roman" w:hAnsi="Times New Roman" w:cs="Times New Roman"/>
          <w:sz w:val="28"/>
          <w:szCs w:val="28"/>
        </w:rPr>
      </w:pPr>
      <w:r w:rsidRPr="00BC0298">
        <w:rPr>
          <w:rFonts w:ascii="Times New Roman" w:hAnsi="Times New Roman" w:cs="Times New Roman"/>
          <w:sz w:val="28"/>
          <w:szCs w:val="28"/>
        </w:rPr>
        <w:t xml:space="preserve">1.3. </w:t>
      </w:r>
      <w:proofErr w:type="gramStart"/>
      <w:r w:rsidRPr="00BC0298">
        <w:rPr>
          <w:rFonts w:ascii="Times New Roman" w:hAnsi="Times New Roman" w:cs="Times New Roman"/>
          <w:sz w:val="28"/>
          <w:szCs w:val="28"/>
        </w:rPr>
        <w:t xml:space="preserve">Оценка налоговых расходов осуществляется кураторами налоговых расходов </w:t>
      </w:r>
      <w:r w:rsidR="00F5498C" w:rsidRPr="00BC0298">
        <w:rPr>
          <w:rFonts w:ascii="Times New Roman" w:hAnsi="Times New Roman" w:cs="Times New Roman"/>
          <w:sz w:val="28"/>
          <w:szCs w:val="28"/>
        </w:rPr>
        <w:t>городского округа Вичуга</w:t>
      </w:r>
      <w:r w:rsidR="00B92977" w:rsidRPr="00BC0298">
        <w:rPr>
          <w:rFonts w:ascii="Times New Roman" w:hAnsi="Times New Roman" w:cs="Times New Roman"/>
          <w:sz w:val="28"/>
          <w:szCs w:val="28"/>
        </w:rPr>
        <w:t xml:space="preserve"> </w:t>
      </w:r>
      <w:r w:rsidRPr="00BC0298">
        <w:rPr>
          <w:rFonts w:ascii="Times New Roman" w:hAnsi="Times New Roman" w:cs="Times New Roman"/>
          <w:sz w:val="28"/>
          <w:szCs w:val="28"/>
        </w:rPr>
        <w:t xml:space="preserve">на основании информации </w:t>
      </w:r>
      <w:r w:rsidR="00230A97" w:rsidRPr="00230A97">
        <w:rPr>
          <w:rFonts w:ascii="Times New Roman" w:hAnsi="Times New Roman" w:cs="Times New Roman"/>
          <w:sz w:val="28"/>
          <w:szCs w:val="28"/>
        </w:rPr>
        <w:t>налогового органа</w:t>
      </w:r>
      <w:r w:rsidR="00230A97" w:rsidRPr="00230A97">
        <w:rPr>
          <w:rFonts w:ascii="Times New Roman" w:hAnsi="Times New Roman" w:cs="Times New Roman"/>
          <w:b/>
          <w:sz w:val="28"/>
          <w:szCs w:val="28"/>
        </w:rPr>
        <w:t xml:space="preserve"> </w:t>
      </w:r>
      <w:r w:rsidR="00BC0298" w:rsidRPr="006E3D5A">
        <w:rPr>
          <w:rFonts w:ascii="Times New Roman" w:hAnsi="Times New Roman" w:cs="Times New Roman"/>
          <w:sz w:val="28"/>
          <w:szCs w:val="28"/>
        </w:rPr>
        <w:t xml:space="preserve">о фискальных характеристиках налоговых расходов городского округа Вичуга за отчетный финансовый год, а также информации о стимулирующих налоговых расходах городского округа Вичуга за 6 лет, предшествующих отчетному финансовому году в соответствии с </w:t>
      </w:r>
      <w:hyperlink w:anchor="Par204" w:tooltip="IV. Фискальные характеристики налоговых расходов Ивановской области" w:history="1">
        <w:r w:rsidR="00BC0298" w:rsidRPr="006E3D5A">
          <w:rPr>
            <w:rFonts w:ascii="Times New Roman" w:hAnsi="Times New Roman" w:cs="Times New Roman"/>
            <w:sz w:val="28"/>
            <w:szCs w:val="28"/>
          </w:rPr>
          <w:t>разделом IV</w:t>
        </w:r>
      </w:hyperlink>
      <w:r w:rsidR="00BC0298" w:rsidRPr="006E3D5A">
        <w:rPr>
          <w:rFonts w:ascii="Times New Roman" w:hAnsi="Times New Roman" w:cs="Times New Roman"/>
          <w:sz w:val="28"/>
          <w:szCs w:val="28"/>
        </w:rPr>
        <w:t xml:space="preserve"> перечня показателей для проведения оценки налоговых расходов городского округа Вичуга, указанного</w:t>
      </w:r>
      <w:proofErr w:type="gramEnd"/>
      <w:r w:rsidR="00BC0298" w:rsidRPr="006E3D5A">
        <w:rPr>
          <w:rFonts w:ascii="Times New Roman" w:hAnsi="Times New Roman" w:cs="Times New Roman"/>
          <w:sz w:val="28"/>
          <w:szCs w:val="28"/>
        </w:rPr>
        <w:t xml:space="preserve"> в приложении к Порядку (далее - Перечень).</w:t>
      </w:r>
    </w:p>
    <w:p w:rsidR="00737DE0" w:rsidRPr="00F5498C" w:rsidRDefault="00737DE0" w:rsidP="00FE28C5">
      <w:pPr>
        <w:pStyle w:val="a4"/>
        <w:ind w:firstLine="709"/>
        <w:rPr>
          <w:b/>
          <w:color w:val="FF0000"/>
        </w:rPr>
      </w:pPr>
    </w:p>
    <w:p w:rsidR="00B26293" w:rsidRDefault="00737DE0" w:rsidP="00FE28C5">
      <w:pPr>
        <w:pStyle w:val="a4"/>
        <w:ind w:firstLine="709"/>
      </w:pPr>
      <w:r w:rsidRPr="00737DE0">
        <w:t xml:space="preserve">1.4. Оценка </w:t>
      </w:r>
      <w:r w:rsidR="00B26293" w:rsidRPr="00737DE0">
        <w:t xml:space="preserve">налоговых расходов </w:t>
      </w:r>
      <w:r w:rsidR="00F5498C">
        <w:t>городского округа Вичуга</w:t>
      </w:r>
      <w:r w:rsidR="006A132E">
        <w:t xml:space="preserve"> </w:t>
      </w:r>
      <w:r w:rsidR="00B26293" w:rsidRPr="00825B1F">
        <w:t>проводится ежегодно</w:t>
      </w:r>
      <w:r w:rsidR="00825B1F" w:rsidRPr="00825B1F">
        <w:t>,</w:t>
      </w:r>
      <w:r w:rsidR="00B26293" w:rsidRPr="00737DE0">
        <w:t xml:space="preserve"> не позднее </w:t>
      </w:r>
      <w:r w:rsidR="000975EF">
        <w:t>0</w:t>
      </w:r>
      <w:r w:rsidR="00B26293" w:rsidRPr="00737DE0">
        <w:t>1 июня текущего года</w:t>
      </w:r>
      <w:r w:rsidR="00C40A2A">
        <w:t xml:space="preserve">, </w:t>
      </w:r>
      <w:r w:rsidR="00C40A2A" w:rsidRPr="007D3117">
        <w:t>за год, предшествующий отчетному финансовому году</w:t>
      </w:r>
      <w:r w:rsidR="00F76048" w:rsidRPr="007D3117">
        <w:t>.</w:t>
      </w:r>
    </w:p>
    <w:p w:rsidR="00AF7B73" w:rsidRDefault="00AF7B73" w:rsidP="00AF7B73">
      <w:pPr>
        <w:ind w:firstLine="709"/>
        <w:jc w:val="center"/>
        <w:rPr>
          <w:b/>
          <w:sz w:val="28"/>
        </w:rPr>
      </w:pPr>
    </w:p>
    <w:p w:rsidR="00AF7B73" w:rsidRDefault="00AF7B73" w:rsidP="00AF7B73">
      <w:pPr>
        <w:ind w:firstLine="709"/>
        <w:jc w:val="center"/>
        <w:rPr>
          <w:b/>
          <w:sz w:val="28"/>
        </w:rPr>
      </w:pPr>
      <w:r>
        <w:rPr>
          <w:b/>
          <w:sz w:val="28"/>
        </w:rPr>
        <w:t xml:space="preserve">2. </w:t>
      </w:r>
      <w:r w:rsidR="00BC0298">
        <w:rPr>
          <w:b/>
          <w:sz w:val="28"/>
        </w:rPr>
        <w:t>Порядок</w:t>
      </w:r>
      <w:r>
        <w:rPr>
          <w:b/>
          <w:sz w:val="28"/>
        </w:rPr>
        <w:t xml:space="preserve"> формирования информации о нормативных, целевых и фискальных характеристиках</w:t>
      </w:r>
      <w:r w:rsidRPr="00737DE0">
        <w:rPr>
          <w:b/>
          <w:sz w:val="28"/>
        </w:rPr>
        <w:t xml:space="preserve"> </w:t>
      </w:r>
      <w:r>
        <w:rPr>
          <w:b/>
          <w:sz w:val="28"/>
        </w:rPr>
        <w:t>налог</w:t>
      </w:r>
      <w:r w:rsidR="00F5498C">
        <w:rPr>
          <w:b/>
          <w:sz w:val="28"/>
        </w:rPr>
        <w:t xml:space="preserve">овых расходов </w:t>
      </w:r>
    </w:p>
    <w:p w:rsidR="00F5498C" w:rsidRDefault="00F5498C" w:rsidP="00AF7B73">
      <w:pPr>
        <w:ind w:firstLine="709"/>
        <w:jc w:val="center"/>
        <w:rPr>
          <w:b/>
          <w:sz w:val="28"/>
        </w:rPr>
      </w:pPr>
      <w:r>
        <w:rPr>
          <w:b/>
          <w:sz w:val="28"/>
        </w:rPr>
        <w:t>городского округа Вичуга</w:t>
      </w:r>
    </w:p>
    <w:p w:rsidR="00AF7B73" w:rsidRDefault="00AF7B73" w:rsidP="00AF7B73">
      <w:pPr>
        <w:jc w:val="center"/>
        <w:rPr>
          <w:b/>
          <w:sz w:val="28"/>
        </w:rPr>
      </w:pPr>
    </w:p>
    <w:p w:rsidR="00156CCA" w:rsidRDefault="00AF7B73" w:rsidP="00731A58">
      <w:pPr>
        <w:ind w:firstLine="709"/>
        <w:jc w:val="both"/>
        <w:rPr>
          <w:sz w:val="28"/>
          <w:szCs w:val="28"/>
        </w:rPr>
      </w:pPr>
      <w:r>
        <w:rPr>
          <w:sz w:val="28"/>
          <w:szCs w:val="28"/>
        </w:rPr>
        <w:t>2</w:t>
      </w:r>
      <w:r w:rsidRPr="008E5F7E">
        <w:rPr>
          <w:sz w:val="28"/>
          <w:szCs w:val="28"/>
        </w:rPr>
        <w:t>.1. Нормативные характеристики</w:t>
      </w:r>
      <w:r>
        <w:rPr>
          <w:sz w:val="28"/>
          <w:szCs w:val="28"/>
        </w:rPr>
        <w:t xml:space="preserve">, необходимые для </w:t>
      </w:r>
      <w:r w:rsidRPr="008E5F7E">
        <w:rPr>
          <w:sz w:val="28"/>
          <w:szCs w:val="28"/>
        </w:rPr>
        <w:t>проведения оценки налог</w:t>
      </w:r>
      <w:r w:rsidR="00B01C92">
        <w:rPr>
          <w:sz w:val="28"/>
          <w:szCs w:val="28"/>
        </w:rPr>
        <w:t>овых расходов городского округа Вичуга, формирует Финансовый отдел администрации городского округа Вичуга</w:t>
      </w:r>
      <w:r>
        <w:rPr>
          <w:sz w:val="28"/>
          <w:szCs w:val="28"/>
        </w:rPr>
        <w:t xml:space="preserve"> согласно </w:t>
      </w:r>
      <w:r w:rsidR="00BC0298">
        <w:rPr>
          <w:sz w:val="28"/>
          <w:szCs w:val="28"/>
        </w:rPr>
        <w:t>разделу</w:t>
      </w:r>
      <w:r w:rsidR="008F3E50" w:rsidRPr="008F3E50">
        <w:rPr>
          <w:sz w:val="28"/>
          <w:szCs w:val="28"/>
        </w:rPr>
        <w:t xml:space="preserve"> </w:t>
      </w:r>
      <w:r w:rsidR="008F3E50">
        <w:rPr>
          <w:sz w:val="28"/>
          <w:szCs w:val="28"/>
          <w:lang w:val="en-US"/>
        </w:rPr>
        <w:t>II</w:t>
      </w:r>
      <w:r w:rsidR="008F3E50" w:rsidRPr="008F3E50">
        <w:rPr>
          <w:sz w:val="28"/>
          <w:szCs w:val="28"/>
        </w:rPr>
        <w:t xml:space="preserve"> </w:t>
      </w:r>
      <w:r w:rsidR="008F3E50">
        <w:rPr>
          <w:sz w:val="28"/>
          <w:szCs w:val="28"/>
        </w:rPr>
        <w:t>Перечня.</w:t>
      </w:r>
      <w:r w:rsidR="008F3E50" w:rsidRPr="008F3E50">
        <w:rPr>
          <w:sz w:val="28"/>
          <w:szCs w:val="28"/>
        </w:rPr>
        <w:t xml:space="preserve"> </w:t>
      </w:r>
    </w:p>
    <w:p w:rsidR="00156CCA" w:rsidRDefault="00156CCA" w:rsidP="00731A58">
      <w:pPr>
        <w:ind w:firstLine="709"/>
        <w:jc w:val="both"/>
        <w:rPr>
          <w:sz w:val="28"/>
          <w:szCs w:val="28"/>
        </w:rPr>
      </w:pPr>
    </w:p>
    <w:p w:rsidR="00731A58" w:rsidRPr="006C6A87" w:rsidRDefault="00AF7B73" w:rsidP="00731A58">
      <w:pPr>
        <w:ind w:firstLine="709"/>
        <w:jc w:val="both"/>
        <w:rPr>
          <w:sz w:val="28"/>
          <w:szCs w:val="28"/>
        </w:rPr>
      </w:pPr>
      <w:r w:rsidRPr="00CE6C05">
        <w:rPr>
          <w:sz w:val="28"/>
          <w:szCs w:val="28"/>
        </w:rPr>
        <w:t xml:space="preserve">2.2. </w:t>
      </w:r>
      <w:r w:rsidR="00731A58" w:rsidRPr="006C6A87">
        <w:rPr>
          <w:sz w:val="28"/>
          <w:szCs w:val="28"/>
        </w:rPr>
        <w:t>Ц</w:t>
      </w:r>
      <w:r w:rsidRPr="006C6A87">
        <w:rPr>
          <w:sz w:val="28"/>
          <w:szCs w:val="28"/>
        </w:rPr>
        <w:t>елевы</w:t>
      </w:r>
      <w:r w:rsidR="00731A58" w:rsidRPr="006C6A87">
        <w:rPr>
          <w:sz w:val="28"/>
          <w:szCs w:val="28"/>
        </w:rPr>
        <w:t>е</w:t>
      </w:r>
      <w:r w:rsidRPr="006C6A87">
        <w:rPr>
          <w:sz w:val="28"/>
          <w:szCs w:val="28"/>
        </w:rPr>
        <w:t xml:space="preserve"> характеристик</w:t>
      </w:r>
      <w:r w:rsidR="00731A58" w:rsidRPr="006C6A87">
        <w:rPr>
          <w:sz w:val="28"/>
          <w:szCs w:val="28"/>
        </w:rPr>
        <w:t xml:space="preserve">и </w:t>
      </w:r>
      <w:r w:rsidRPr="006C6A87">
        <w:rPr>
          <w:sz w:val="28"/>
          <w:szCs w:val="28"/>
        </w:rPr>
        <w:t>налог</w:t>
      </w:r>
      <w:r w:rsidR="00B01C92">
        <w:rPr>
          <w:sz w:val="28"/>
          <w:szCs w:val="28"/>
        </w:rPr>
        <w:t>овых расходов городского округа Вичуга</w:t>
      </w:r>
      <w:r w:rsidRPr="006C6A87">
        <w:rPr>
          <w:sz w:val="28"/>
          <w:szCs w:val="28"/>
        </w:rPr>
        <w:t xml:space="preserve"> </w:t>
      </w:r>
      <w:r w:rsidRPr="006E3D5A">
        <w:rPr>
          <w:sz w:val="28"/>
          <w:szCs w:val="28"/>
        </w:rPr>
        <w:t xml:space="preserve">формируются </w:t>
      </w:r>
      <w:r w:rsidR="008F3E50" w:rsidRPr="006E3D5A">
        <w:rPr>
          <w:sz w:val="28"/>
          <w:szCs w:val="28"/>
        </w:rPr>
        <w:t xml:space="preserve">Финансовым отделом администрации городского округа Вичуга и кураторами налоговых расходов городского округа Вичуга </w:t>
      </w:r>
      <w:r w:rsidR="00197480" w:rsidRPr="006E3D5A">
        <w:rPr>
          <w:sz w:val="28"/>
          <w:szCs w:val="28"/>
        </w:rPr>
        <w:t xml:space="preserve">в соответствии с </w:t>
      </w:r>
      <w:r w:rsidR="008F3E50" w:rsidRPr="006E3D5A">
        <w:rPr>
          <w:sz w:val="28"/>
          <w:szCs w:val="28"/>
        </w:rPr>
        <w:t xml:space="preserve">разделом </w:t>
      </w:r>
      <w:r w:rsidR="008F3E50" w:rsidRPr="006E3D5A">
        <w:rPr>
          <w:sz w:val="28"/>
          <w:szCs w:val="28"/>
          <w:lang w:val="en-US"/>
        </w:rPr>
        <w:t>III</w:t>
      </w:r>
      <w:r w:rsidR="008F3E50" w:rsidRPr="006E3D5A">
        <w:rPr>
          <w:sz w:val="28"/>
          <w:szCs w:val="28"/>
        </w:rPr>
        <w:t xml:space="preserve"> Перечня </w:t>
      </w:r>
    </w:p>
    <w:p w:rsidR="001C3D89" w:rsidRDefault="002076F4" w:rsidP="003A0DEE">
      <w:pPr>
        <w:pStyle w:val="a4"/>
        <w:ind w:firstLine="709"/>
        <w:rPr>
          <w:szCs w:val="28"/>
        </w:rPr>
      </w:pPr>
      <w:proofErr w:type="gramStart"/>
      <w:r w:rsidRPr="00CE6C05">
        <w:rPr>
          <w:szCs w:val="28"/>
        </w:rPr>
        <w:t>Кураторы налог</w:t>
      </w:r>
      <w:r w:rsidR="00B01C92">
        <w:rPr>
          <w:szCs w:val="28"/>
        </w:rPr>
        <w:t>овых расходов городского округа Вичуга</w:t>
      </w:r>
      <w:r w:rsidRPr="00CE6C05">
        <w:rPr>
          <w:szCs w:val="28"/>
        </w:rPr>
        <w:t xml:space="preserve"> в течение </w:t>
      </w:r>
      <w:r w:rsidR="001C3D89" w:rsidRPr="00CE6C05">
        <w:rPr>
          <w:szCs w:val="28"/>
        </w:rPr>
        <w:t>20</w:t>
      </w:r>
      <w:r w:rsidRPr="00CE6C05">
        <w:rPr>
          <w:szCs w:val="28"/>
        </w:rPr>
        <w:t xml:space="preserve"> рабочих дней </w:t>
      </w:r>
      <w:r w:rsidRPr="00B01C92">
        <w:rPr>
          <w:szCs w:val="28"/>
        </w:rPr>
        <w:t xml:space="preserve">со дня </w:t>
      </w:r>
      <w:r w:rsidR="001716CE" w:rsidRPr="00B01C92">
        <w:rPr>
          <w:szCs w:val="28"/>
        </w:rPr>
        <w:t>размещения на официальном сайте</w:t>
      </w:r>
      <w:r w:rsidRPr="00B01C92">
        <w:rPr>
          <w:szCs w:val="28"/>
        </w:rPr>
        <w:t xml:space="preserve"> </w:t>
      </w:r>
      <w:r w:rsidR="00B01C92" w:rsidRPr="00B01C92">
        <w:rPr>
          <w:szCs w:val="28"/>
        </w:rPr>
        <w:t>администрации городского округа Вичуг</w:t>
      </w:r>
      <w:r w:rsidRPr="00B01C92">
        <w:rPr>
          <w:szCs w:val="28"/>
        </w:rPr>
        <w:t xml:space="preserve"> </w:t>
      </w:r>
      <w:r w:rsidR="001716CE" w:rsidRPr="00B01C92">
        <w:rPr>
          <w:szCs w:val="28"/>
        </w:rPr>
        <w:t>в информационно-</w:t>
      </w:r>
      <w:r w:rsidR="001C3D89" w:rsidRPr="00B01C92">
        <w:rPr>
          <w:szCs w:val="28"/>
        </w:rPr>
        <w:t>телекоммуни</w:t>
      </w:r>
      <w:r w:rsidR="001716CE" w:rsidRPr="00B01C92">
        <w:rPr>
          <w:szCs w:val="28"/>
        </w:rPr>
        <w:t xml:space="preserve">кационной сети  Интернет </w:t>
      </w:r>
      <w:r w:rsidRPr="00B01C92">
        <w:rPr>
          <w:szCs w:val="28"/>
        </w:rPr>
        <w:t xml:space="preserve">перечня налоговых расходов </w:t>
      </w:r>
      <w:r w:rsidR="00B01C92" w:rsidRPr="00B01C92">
        <w:rPr>
          <w:szCs w:val="28"/>
        </w:rPr>
        <w:t>городского округа Вичуга</w:t>
      </w:r>
      <w:r w:rsidR="001716CE" w:rsidRPr="00CE6C05">
        <w:rPr>
          <w:szCs w:val="28"/>
        </w:rPr>
        <w:t>,</w:t>
      </w:r>
      <w:r w:rsidR="009C63CF" w:rsidRPr="00CE6C05">
        <w:rPr>
          <w:szCs w:val="28"/>
        </w:rPr>
        <w:t xml:space="preserve"> </w:t>
      </w:r>
      <w:r w:rsidR="00322DF4" w:rsidRPr="00CE6C05">
        <w:rPr>
          <w:szCs w:val="28"/>
        </w:rPr>
        <w:t>сформированного в соответствии с</w:t>
      </w:r>
      <w:r w:rsidR="001716CE" w:rsidRPr="00CE6C05">
        <w:rPr>
          <w:szCs w:val="28"/>
        </w:rPr>
        <w:t xml:space="preserve"> постановлением </w:t>
      </w:r>
      <w:r w:rsidR="00B01C92">
        <w:rPr>
          <w:szCs w:val="28"/>
        </w:rPr>
        <w:t>администрации городского округа Вичуга от 10.03.2020 № 166</w:t>
      </w:r>
      <w:r w:rsidR="008F3E50">
        <w:rPr>
          <w:szCs w:val="28"/>
        </w:rPr>
        <w:t xml:space="preserve"> </w:t>
      </w:r>
      <w:r w:rsidR="00E65CC6" w:rsidRPr="00E65CC6">
        <w:rPr>
          <w:szCs w:val="28"/>
        </w:rPr>
        <w:t>«Об установлении Порядка формирования перечня налоговых расходов городского округа Вичуга»</w:t>
      </w:r>
      <w:r w:rsidR="001716CE" w:rsidRPr="00E65CC6">
        <w:rPr>
          <w:szCs w:val="28"/>
        </w:rPr>
        <w:t xml:space="preserve"> </w:t>
      </w:r>
      <w:r w:rsidR="00322DF4" w:rsidRPr="00CE6C05">
        <w:rPr>
          <w:szCs w:val="28"/>
        </w:rPr>
        <w:t xml:space="preserve">при необходимости </w:t>
      </w:r>
      <w:r w:rsidR="001C3D89" w:rsidRPr="00CE6C05">
        <w:rPr>
          <w:szCs w:val="28"/>
        </w:rPr>
        <w:t>вносят изменения в</w:t>
      </w:r>
      <w:r w:rsidR="00964A0B">
        <w:rPr>
          <w:szCs w:val="28"/>
        </w:rPr>
        <w:t xml:space="preserve"> соответствующие муниципальные</w:t>
      </w:r>
      <w:proofErr w:type="gramEnd"/>
      <w:r w:rsidR="00964A0B">
        <w:rPr>
          <w:szCs w:val="28"/>
        </w:rPr>
        <w:t xml:space="preserve"> программы городского округа Вичуга</w:t>
      </w:r>
      <w:r w:rsidR="001C3D89" w:rsidRPr="00CE6C05">
        <w:rPr>
          <w:szCs w:val="28"/>
        </w:rPr>
        <w:t xml:space="preserve"> </w:t>
      </w:r>
      <w:r w:rsidR="00322DF4" w:rsidRPr="00CE6C05">
        <w:rPr>
          <w:szCs w:val="28"/>
        </w:rPr>
        <w:t>в части установления</w:t>
      </w:r>
      <w:r w:rsidR="001C3D89" w:rsidRPr="00CE6C05">
        <w:rPr>
          <w:szCs w:val="28"/>
        </w:rPr>
        <w:t xml:space="preserve"> показател</w:t>
      </w:r>
      <w:r w:rsidR="00322DF4" w:rsidRPr="00CE6C05">
        <w:rPr>
          <w:szCs w:val="28"/>
        </w:rPr>
        <w:t>ей</w:t>
      </w:r>
      <w:r w:rsidR="001C3D89" w:rsidRPr="00CE6C05">
        <w:rPr>
          <w:szCs w:val="28"/>
        </w:rPr>
        <w:t xml:space="preserve"> (индикатор</w:t>
      </w:r>
      <w:r w:rsidR="00322DF4" w:rsidRPr="00CE6C05">
        <w:rPr>
          <w:szCs w:val="28"/>
        </w:rPr>
        <w:t>ов</w:t>
      </w:r>
      <w:r w:rsidR="001C3D89" w:rsidRPr="00CE6C05">
        <w:rPr>
          <w:szCs w:val="28"/>
        </w:rPr>
        <w:t xml:space="preserve">) </w:t>
      </w:r>
      <w:r w:rsidR="00964A0B">
        <w:rPr>
          <w:szCs w:val="28"/>
        </w:rPr>
        <w:t>достижения целей муниципальных  программ городского округа Вичуга</w:t>
      </w:r>
      <w:r w:rsidR="001C3D89" w:rsidRPr="00CE6C05">
        <w:rPr>
          <w:szCs w:val="28"/>
        </w:rPr>
        <w:t xml:space="preserve"> в связи с предоставлением налоговых льгот, освобождений и иных преференций по налогам, и направляют их на согласование в </w:t>
      </w:r>
      <w:r w:rsidR="00964A0B">
        <w:rPr>
          <w:szCs w:val="28"/>
        </w:rPr>
        <w:t xml:space="preserve">отдел </w:t>
      </w:r>
      <w:r w:rsidR="00964A0B">
        <w:rPr>
          <w:szCs w:val="28"/>
        </w:rPr>
        <w:lastRenderedPageBreak/>
        <w:t xml:space="preserve">экономики, предпринимательства и маркетинга администрации городского округа Вичуга и Финансовый отдел администрации городского округа Вичуга. </w:t>
      </w:r>
      <w:proofErr w:type="gramStart"/>
      <w:r w:rsidR="001C3D89" w:rsidRPr="00CE6C05">
        <w:rPr>
          <w:szCs w:val="28"/>
        </w:rPr>
        <w:t>В случае если нало</w:t>
      </w:r>
      <w:r w:rsidR="00964A0B">
        <w:rPr>
          <w:szCs w:val="28"/>
        </w:rPr>
        <w:t>говые расходы городского округа Вичуга не относятся к муниципальным программам городского округа Вичуга</w:t>
      </w:r>
      <w:r w:rsidR="008140CB" w:rsidRPr="00CE6C05">
        <w:rPr>
          <w:szCs w:val="28"/>
        </w:rPr>
        <w:t>,</w:t>
      </w:r>
      <w:r w:rsidR="001C3D89" w:rsidRPr="00CE6C05">
        <w:rPr>
          <w:szCs w:val="28"/>
        </w:rPr>
        <w:t xml:space="preserve"> кураторы н</w:t>
      </w:r>
      <w:r w:rsidR="00964A0B">
        <w:rPr>
          <w:szCs w:val="28"/>
        </w:rPr>
        <w:t>алоговых расходов городского округа Вичуга</w:t>
      </w:r>
      <w:r w:rsidR="001C3D89" w:rsidRPr="00CE6C05">
        <w:rPr>
          <w:szCs w:val="28"/>
        </w:rPr>
        <w:t xml:space="preserve"> формируют предложения по </w:t>
      </w:r>
      <w:r w:rsidR="00322DF4" w:rsidRPr="00CE6C05">
        <w:rPr>
          <w:szCs w:val="28"/>
        </w:rPr>
        <w:t xml:space="preserve">установлению </w:t>
      </w:r>
      <w:r w:rsidR="001C3D89" w:rsidRPr="00CE6C05">
        <w:rPr>
          <w:szCs w:val="28"/>
        </w:rPr>
        <w:t>показател</w:t>
      </w:r>
      <w:r w:rsidR="00322DF4" w:rsidRPr="00CE6C05">
        <w:rPr>
          <w:szCs w:val="28"/>
        </w:rPr>
        <w:t>ей</w:t>
      </w:r>
      <w:r w:rsidR="001C3D89" w:rsidRPr="00CE6C05">
        <w:rPr>
          <w:szCs w:val="28"/>
        </w:rPr>
        <w:t xml:space="preserve"> (индикатор</w:t>
      </w:r>
      <w:r w:rsidR="00322DF4" w:rsidRPr="00CE6C05">
        <w:rPr>
          <w:szCs w:val="28"/>
        </w:rPr>
        <w:t>ов</w:t>
      </w:r>
      <w:r w:rsidR="001C3D89" w:rsidRPr="00CE6C05">
        <w:rPr>
          <w:szCs w:val="28"/>
        </w:rPr>
        <w:t>) достижения целей социально-экономиче</w:t>
      </w:r>
      <w:r w:rsidR="00964A0B">
        <w:rPr>
          <w:szCs w:val="28"/>
        </w:rPr>
        <w:t>ской политики городского округа Вичуга</w:t>
      </w:r>
      <w:r w:rsidR="001C3D89" w:rsidRPr="00CE6C05">
        <w:rPr>
          <w:szCs w:val="28"/>
        </w:rPr>
        <w:t xml:space="preserve">, </w:t>
      </w:r>
      <w:r w:rsidR="00964A0B">
        <w:rPr>
          <w:szCs w:val="28"/>
        </w:rPr>
        <w:t>не относящихся к муниципальным программам городского округа Вичуга</w:t>
      </w:r>
      <w:r w:rsidR="001C3D89" w:rsidRPr="00CE6C05">
        <w:rPr>
          <w:szCs w:val="28"/>
        </w:rPr>
        <w:t xml:space="preserve">, в связи с предоставлением налоговых льгот, освобождений и иных преференций по налогам и направляют их в </w:t>
      </w:r>
      <w:r w:rsidR="00964A0B">
        <w:rPr>
          <w:szCs w:val="28"/>
        </w:rPr>
        <w:t>отдел</w:t>
      </w:r>
      <w:proofErr w:type="gramEnd"/>
      <w:r w:rsidR="00964A0B">
        <w:rPr>
          <w:szCs w:val="28"/>
        </w:rPr>
        <w:t xml:space="preserve"> экономики, предпринимательства и маркетинга администрации городского округа Вичуга </w:t>
      </w:r>
      <w:r w:rsidR="003A0DEE" w:rsidRPr="00CE6C05">
        <w:rPr>
          <w:szCs w:val="28"/>
        </w:rPr>
        <w:t xml:space="preserve"> для учета при проведении оценки налоговых расходов</w:t>
      </w:r>
      <w:r w:rsidR="008F3E50">
        <w:rPr>
          <w:szCs w:val="28"/>
        </w:rPr>
        <w:t xml:space="preserve"> городского округа Вичуга</w:t>
      </w:r>
      <w:r w:rsidR="003A0DEE" w:rsidRPr="00CE6C05">
        <w:rPr>
          <w:szCs w:val="28"/>
        </w:rPr>
        <w:t>.</w:t>
      </w:r>
    </w:p>
    <w:p w:rsidR="00156CCA" w:rsidRPr="00CE6C05" w:rsidRDefault="00156CCA" w:rsidP="003A0DEE">
      <w:pPr>
        <w:pStyle w:val="a4"/>
        <w:ind w:firstLine="709"/>
        <w:rPr>
          <w:szCs w:val="28"/>
        </w:rPr>
      </w:pPr>
    </w:p>
    <w:p w:rsidR="00264FE7" w:rsidRPr="007D3117" w:rsidRDefault="003241E3" w:rsidP="00264FE7">
      <w:pPr>
        <w:ind w:firstLine="709"/>
        <w:jc w:val="both"/>
        <w:rPr>
          <w:sz w:val="28"/>
          <w:szCs w:val="28"/>
        </w:rPr>
      </w:pPr>
      <w:r w:rsidRPr="007D3117">
        <w:rPr>
          <w:sz w:val="28"/>
          <w:szCs w:val="28"/>
        </w:rPr>
        <w:t>2</w:t>
      </w:r>
      <w:r w:rsidR="00AF7B73" w:rsidRPr="007D3117">
        <w:rPr>
          <w:sz w:val="28"/>
          <w:szCs w:val="28"/>
        </w:rPr>
        <w:t xml:space="preserve">.3. </w:t>
      </w:r>
      <w:r w:rsidR="00230A97" w:rsidRPr="00230A97">
        <w:rPr>
          <w:sz w:val="28"/>
          <w:szCs w:val="28"/>
        </w:rPr>
        <w:t>Налоговый орган</w:t>
      </w:r>
      <w:r w:rsidR="00230A97" w:rsidRPr="00230A97">
        <w:rPr>
          <w:b/>
          <w:sz w:val="28"/>
          <w:szCs w:val="28"/>
        </w:rPr>
        <w:t xml:space="preserve"> </w:t>
      </w:r>
      <w:r w:rsidR="00880E0E" w:rsidRPr="007D3117">
        <w:rPr>
          <w:sz w:val="28"/>
          <w:szCs w:val="28"/>
        </w:rPr>
        <w:t xml:space="preserve">предоставляет в </w:t>
      </w:r>
      <w:r w:rsidR="00964A0B">
        <w:rPr>
          <w:sz w:val="28"/>
          <w:szCs w:val="28"/>
        </w:rPr>
        <w:t>Финансовый отдел администрации городского округа Вичуга</w:t>
      </w:r>
      <w:r w:rsidR="00880E0E" w:rsidRPr="007D3117">
        <w:rPr>
          <w:sz w:val="28"/>
          <w:szCs w:val="28"/>
        </w:rPr>
        <w:t xml:space="preserve"> и</w:t>
      </w:r>
      <w:r w:rsidR="003476A9" w:rsidRPr="007D3117">
        <w:rPr>
          <w:sz w:val="28"/>
          <w:szCs w:val="28"/>
        </w:rPr>
        <w:t>нформацию о фискальных характеристиках налог</w:t>
      </w:r>
      <w:r w:rsidR="00964A0B">
        <w:rPr>
          <w:sz w:val="28"/>
          <w:szCs w:val="28"/>
        </w:rPr>
        <w:t>овых расходов городского округа Вичуга</w:t>
      </w:r>
      <w:r w:rsidR="003476A9" w:rsidRPr="007D3117">
        <w:rPr>
          <w:sz w:val="28"/>
          <w:szCs w:val="28"/>
        </w:rPr>
        <w:t xml:space="preserve"> за отчетный финансовый год, а также информацию о стимулирующих налог</w:t>
      </w:r>
      <w:r w:rsidR="00964A0B">
        <w:rPr>
          <w:sz w:val="28"/>
          <w:szCs w:val="28"/>
        </w:rPr>
        <w:t>овых расходах городского округа Вичуга</w:t>
      </w:r>
      <w:r w:rsidR="003476A9" w:rsidRPr="007D3117">
        <w:rPr>
          <w:sz w:val="28"/>
          <w:szCs w:val="28"/>
        </w:rPr>
        <w:t xml:space="preserve"> за 6 лет, предшествующих отчетному финансовому году, </w:t>
      </w:r>
      <w:r w:rsidR="00E05E24" w:rsidRPr="007D3117">
        <w:rPr>
          <w:sz w:val="28"/>
          <w:szCs w:val="28"/>
        </w:rPr>
        <w:t>согласно</w:t>
      </w:r>
      <w:r w:rsidR="008F3E50">
        <w:rPr>
          <w:sz w:val="28"/>
          <w:szCs w:val="28"/>
        </w:rPr>
        <w:t xml:space="preserve"> разделу </w:t>
      </w:r>
      <w:r w:rsidR="008F3E50">
        <w:rPr>
          <w:sz w:val="28"/>
          <w:szCs w:val="28"/>
          <w:lang w:val="en-US"/>
        </w:rPr>
        <w:t>IV</w:t>
      </w:r>
      <w:r w:rsidR="008F3E50" w:rsidRPr="008F3E50">
        <w:rPr>
          <w:sz w:val="28"/>
          <w:szCs w:val="28"/>
        </w:rPr>
        <w:t xml:space="preserve"> </w:t>
      </w:r>
      <w:r w:rsidR="008F3E50">
        <w:rPr>
          <w:sz w:val="28"/>
          <w:szCs w:val="28"/>
        </w:rPr>
        <w:t>Перечня.</w:t>
      </w:r>
    </w:p>
    <w:p w:rsidR="00085F41" w:rsidRDefault="00085F41" w:rsidP="00AE01F8">
      <w:pPr>
        <w:ind w:firstLine="709"/>
        <w:jc w:val="center"/>
        <w:rPr>
          <w:b/>
          <w:sz w:val="28"/>
        </w:rPr>
      </w:pPr>
    </w:p>
    <w:p w:rsidR="0090381A" w:rsidRDefault="005914C1" w:rsidP="00AE01F8">
      <w:pPr>
        <w:ind w:firstLine="709"/>
        <w:jc w:val="center"/>
        <w:rPr>
          <w:b/>
          <w:sz w:val="28"/>
        </w:rPr>
      </w:pPr>
      <w:r>
        <w:rPr>
          <w:b/>
          <w:sz w:val="28"/>
        </w:rPr>
        <w:t>3</w:t>
      </w:r>
      <w:r w:rsidR="00737DE0" w:rsidRPr="00737DE0">
        <w:rPr>
          <w:b/>
          <w:sz w:val="28"/>
        </w:rPr>
        <w:t xml:space="preserve">. Порядок проведения </w:t>
      </w:r>
      <w:r w:rsidR="00AE01F8" w:rsidRPr="00737DE0">
        <w:rPr>
          <w:b/>
          <w:sz w:val="28"/>
        </w:rPr>
        <w:t xml:space="preserve">оценки </w:t>
      </w:r>
      <w:r w:rsidR="00AE01F8">
        <w:rPr>
          <w:b/>
          <w:sz w:val="28"/>
        </w:rPr>
        <w:t>налоговых расходов</w:t>
      </w:r>
      <w:r w:rsidR="00A41148">
        <w:rPr>
          <w:b/>
          <w:sz w:val="28"/>
        </w:rPr>
        <w:t xml:space="preserve"> городского округа Вичуга</w:t>
      </w:r>
      <w:r w:rsidR="00AE01F8">
        <w:rPr>
          <w:b/>
          <w:sz w:val="28"/>
        </w:rPr>
        <w:t xml:space="preserve"> и </w:t>
      </w:r>
      <w:r w:rsidR="00AE01F8" w:rsidRPr="00AE01F8">
        <w:rPr>
          <w:b/>
          <w:sz w:val="28"/>
        </w:rPr>
        <w:t xml:space="preserve">обобщения </w:t>
      </w:r>
      <w:proofErr w:type="gramStart"/>
      <w:r w:rsidR="00AE01F8" w:rsidRPr="00AE01F8">
        <w:rPr>
          <w:b/>
          <w:sz w:val="28"/>
        </w:rPr>
        <w:t>результатов</w:t>
      </w:r>
      <w:r w:rsidR="00AE01F8">
        <w:rPr>
          <w:b/>
          <w:sz w:val="28"/>
        </w:rPr>
        <w:t xml:space="preserve"> оценки эффективности</w:t>
      </w:r>
      <w:r w:rsidR="00AE01F8" w:rsidRPr="00AE01F8">
        <w:rPr>
          <w:b/>
          <w:sz w:val="28"/>
        </w:rPr>
        <w:t xml:space="preserve"> </w:t>
      </w:r>
      <w:r w:rsidR="00AE01F8">
        <w:rPr>
          <w:b/>
          <w:sz w:val="28"/>
        </w:rPr>
        <w:t xml:space="preserve">налоговых расходов </w:t>
      </w:r>
      <w:r w:rsidR="0090381A">
        <w:rPr>
          <w:b/>
          <w:sz w:val="28"/>
        </w:rPr>
        <w:t>городского округа</w:t>
      </w:r>
      <w:proofErr w:type="gramEnd"/>
      <w:r w:rsidR="0090381A">
        <w:rPr>
          <w:b/>
          <w:sz w:val="28"/>
        </w:rPr>
        <w:t xml:space="preserve"> Вичуга</w:t>
      </w:r>
    </w:p>
    <w:p w:rsidR="00737DE0" w:rsidRPr="00737DE0" w:rsidRDefault="00737DE0" w:rsidP="00737DE0">
      <w:pPr>
        <w:jc w:val="center"/>
        <w:rPr>
          <w:b/>
          <w:sz w:val="28"/>
        </w:rPr>
      </w:pPr>
    </w:p>
    <w:p w:rsidR="00737DE0" w:rsidRDefault="00904960" w:rsidP="00FE28C5">
      <w:pPr>
        <w:pStyle w:val="a4"/>
        <w:ind w:firstLine="709"/>
      </w:pPr>
      <w:r>
        <w:t>3</w:t>
      </w:r>
      <w:r w:rsidR="007F2830">
        <w:t xml:space="preserve">.1. </w:t>
      </w:r>
      <w:r w:rsidR="00CC74F3">
        <w:t>Финансовый отдел администрации городского округа Вичуга</w:t>
      </w:r>
      <w:r w:rsidR="00737DE0" w:rsidRPr="00737DE0">
        <w:t xml:space="preserve"> до </w:t>
      </w:r>
      <w:r w:rsidR="000975EF">
        <w:t>0</w:t>
      </w:r>
      <w:r w:rsidR="00737DE0" w:rsidRPr="00737DE0">
        <w:t xml:space="preserve">1 февраля </w:t>
      </w:r>
      <w:r w:rsidR="00C4776E">
        <w:t xml:space="preserve">текущего финансового года </w:t>
      </w:r>
      <w:r w:rsidR="00737DE0" w:rsidRPr="00737DE0">
        <w:t>направляет</w:t>
      </w:r>
      <w:r w:rsidR="00A41148">
        <w:t xml:space="preserve"> в</w:t>
      </w:r>
      <w:r w:rsidR="00737DE0" w:rsidRPr="00737DE0">
        <w:t xml:space="preserve"> </w:t>
      </w:r>
      <w:r w:rsidR="00230A97" w:rsidRPr="00230A97">
        <w:t>налоговый орган</w:t>
      </w:r>
      <w:r w:rsidR="00230A97" w:rsidRPr="00230A97">
        <w:rPr>
          <w:b/>
        </w:rPr>
        <w:t xml:space="preserve"> </w:t>
      </w:r>
      <w:r w:rsidR="00737DE0" w:rsidRPr="00737DE0">
        <w:t xml:space="preserve">сведения о категориях </w:t>
      </w:r>
      <w:proofErr w:type="gramStart"/>
      <w:r w:rsidR="00737DE0" w:rsidRPr="00737DE0">
        <w:t>плательщиков</w:t>
      </w:r>
      <w:proofErr w:type="gramEnd"/>
      <w:r w:rsidR="00737DE0" w:rsidRPr="00737DE0">
        <w:t xml:space="preserve"> с указанием обусловливающих соответствующие налоговые расходы положений (статей, частей, пунктов, подпунктов, абзацев) </w:t>
      </w:r>
      <w:r w:rsidR="00C4776E">
        <w:t>нормативных правовых актов</w:t>
      </w:r>
      <w:r w:rsidR="00CC74F3">
        <w:t xml:space="preserve"> городского округа Вичуга</w:t>
      </w:r>
      <w:r w:rsidR="00A41148">
        <w:t xml:space="preserve">, </w:t>
      </w:r>
      <w:r w:rsidR="00A41148" w:rsidRPr="006E3D5A">
        <w:t>в том числе действовавших в отчетном году, предшествующем отчетному  году,</w:t>
      </w:r>
      <w:r w:rsidR="00A41148">
        <w:rPr>
          <w:color w:val="0070C0"/>
        </w:rPr>
        <w:t xml:space="preserve"> </w:t>
      </w:r>
      <w:r w:rsidR="00737DE0" w:rsidRPr="00737DE0">
        <w:t xml:space="preserve">и иной информации, предусмотренной </w:t>
      </w:r>
      <w:r w:rsidR="00A41148">
        <w:t xml:space="preserve"> Перечнем.</w:t>
      </w:r>
    </w:p>
    <w:p w:rsidR="00156CCA" w:rsidRPr="00737DE0" w:rsidRDefault="00156CCA" w:rsidP="00FE28C5">
      <w:pPr>
        <w:pStyle w:val="a4"/>
        <w:ind w:firstLine="709"/>
      </w:pPr>
    </w:p>
    <w:p w:rsidR="00737DE0" w:rsidRPr="00737DE0" w:rsidRDefault="00904960" w:rsidP="00FE28C5">
      <w:pPr>
        <w:pStyle w:val="a4"/>
        <w:ind w:firstLine="709"/>
      </w:pPr>
      <w:r>
        <w:t>3</w:t>
      </w:r>
      <w:r w:rsidR="007F2830">
        <w:t xml:space="preserve">.2. </w:t>
      </w:r>
      <w:r w:rsidR="00230A97" w:rsidRPr="00230A97">
        <w:t>Налоговый орган</w:t>
      </w:r>
      <w:r w:rsidR="00230A97" w:rsidRPr="00230A97">
        <w:rPr>
          <w:b/>
        </w:rPr>
        <w:t xml:space="preserve"> </w:t>
      </w:r>
      <w:r w:rsidR="00737DE0" w:rsidRPr="00737DE0">
        <w:t xml:space="preserve">до </w:t>
      </w:r>
      <w:r w:rsidR="000975EF">
        <w:t>0</w:t>
      </w:r>
      <w:r w:rsidR="00737DE0" w:rsidRPr="00737DE0">
        <w:t xml:space="preserve">1 апреля </w:t>
      </w:r>
      <w:r w:rsidR="00C4776E">
        <w:t>текущего финансового года направляет</w:t>
      </w:r>
      <w:r w:rsidR="00CC74F3">
        <w:t xml:space="preserve"> Финансовому отделу администрации городского округа Вичуга</w:t>
      </w:r>
      <w:r w:rsidR="00737DE0" w:rsidRPr="00737DE0">
        <w:t xml:space="preserve"> сведения за год, предшествующий отчетному году, а также в случае необходимости уточненные данные за иные отчетные периоды с учетом актуальной информации по налоговым декларациям по состоянию на </w:t>
      </w:r>
      <w:r w:rsidR="000975EF">
        <w:t>0</w:t>
      </w:r>
      <w:r w:rsidR="00737DE0" w:rsidRPr="00737DE0">
        <w:t>1 марта текущего финансового года, содержащие:</w:t>
      </w:r>
    </w:p>
    <w:p w:rsidR="00737DE0" w:rsidRPr="00737DE0" w:rsidRDefault="00737DE0" w:rsidP="00FE28C5">
      <w:pPr>
        <w:pStyle w:val="a4"/>
        <w:ind w:firstLine="709"/>
      </w:pPr>
      <w:r w:rsidRPr="00737DE0">
        <w:t>сведения о количестве плательщиков, воспользовавшихся льготами;</w:t>
      </w:r>
    </w:p>
    <w:p w:rsidR="00737DE0" w:rsidRPr="00737DE0" w:rsidRDefault="00737DE0" w:rsidP="00FE28C5">
      <w:pPr>
        <w:pStyle w:val="a4"/>
        <w:ind w:firstLine="709"/>
      </w:pPr>
      <w:r w:rsidRPr="00737DE0">
        <w:t xml:space="preserve">сведения </w:t>
      </w:r>
      <w:r w:rsidR="00CC74F3">
        <w:t>о суммах выпадающих доходов городского округа Вичуга</w:t>
      </w:r>
      <w:r w:rsidRPr="00737DE0">
        <w:t xml:space="preserve"> по каждому налог</w:t>
      </w:r>
      <w:r w:rsidR="00CC74F3">
        <w:t>овому расходу городского округа Вичуга</w:t>
      </w:r>
      <w:r w:rsidRPr="00737DE0">
        <w:t xml:space="preserve">; </w:t>
      </w:r>
    </w:p>
    <w:p w:rsidR="00737DE0" w:rsidRDefault="00737DE0" w:rsidP="00FE28C5">
      <w:pPr>
        <w:pStyle w:val="a4"/>
        <w:ind w:firstLine="709"/>
      </w:pPr>
      <w:r w:rsidRPr="00737DE0">
        <w:lastRenderedPageBreak/>
        <w:t xml:space="preserve">сведения об объемах налогов, задекларированных для уплаты плательщиками в бюджет </w:t>
      </w:r>
      <w:r w:rsidR="00CC74F3">
        <w:t xml:space="preserve">городского округа Вичуга </w:t>
      </w:r>
      <w:r w:rsidRPr="00737DE0">
        <w:t>по каждому налоговому расходу, в отношении с</w:t>
      </w:r>
      <w:r w:rsidR="007F2830">
        <w:t>тимулирующих налоговых расходов.</w:t>
      </w:r>
    </w:p>
    <w:p w:rsidR="00156CCA" w:rsidRPr="00737DE0" w:rsidRDefault="00156CCA" w:rsidP="00FE28C5">
      <w:pPr>
        <w:pStyle w:val="a4"/>
        <w:ind w:firstLine="709"/>
      </w:pPr>
    </w:p>
    <w:p w:rsidR="00737DE0" w:rsidRDefault="00904960" w:rsidP="00FE28C5">
      <w:pPr>
        <w:pStyle w:val="a4"/>
        <w:ind w:firstLine="709"/>
      </w:pPr>
      <w:r>
        <w:t>3</w:t>
      </w:r>
      <w:r w:rsidR="007F2830">
        <w:t xml:space="preserve">.3. </w:t>
      </w:r>
      <w:r w:rsidR="00CC74F3">
        <w:t xml:space="preserve">Финансовый отдел администрации городского округа Вичуга </w:t>
      </w:r>
      <w:r w:rsidR="00737DE0" w:rsidRPr="00737DE0">
        <w:t xml:space="preserve">до </w:t>
      </w:r>
      <w:r w:rsidR="00911641">
        <w:t>15</w:t>
      </w:r>
      <w:r w:rsidR="00737DE0" w:rsidRPr="00737DE0">
        <w:t xml:space="preserve"> </w:t>
      </w:r>
      <w:r w:rsidR="00911641">
        <w:t>апреля</w:t>
      </w:r>
      <w:r w:rsidR="00737DE0" w:rsidRPr="00737DE0">
        <w:t xml:space="preserve"> текущего финансового года доводит </w:t>
      </w:r>
      <w:r w:rsidR="00610FCD">
        <w:t xml:space="preserve">информацию, указанную в пункте 3.2 настоящего Порядка, </w:t>
      </w:r>
      <w:r w:rsidR="00737DE0" w:rsidRPr="00737DE0">
        <w:t>до кураторов налого</w:t>
      </w:r>
      <w:r w:rsidR="00CC74F3">
        <w:t>вых расходов городского округа Вичуга</w:t>
      </w:r>
      <w:r w:rsidR="00C4776E">
        <w:t>.</w:t>
      </w:r>
    </w:p>
    <w:p w:rsidR="00156CCA" w:rsidRPr="00737DE0" w:rsidRDefault="00156CCA" w:rsidP="00FE28C5">
      <w:pPr>
        <w:pStyle w:val="a4"/>
        <w:ind w:firstLine="709"/>
      </w:pPr>
    </w:p>
    <w:p w:rsidR="009265DC" w:rsidRDefault="00904960" w:rsidP="009265DC">
      <w:pPr>
        <w:pStyle w:val="a4"/>
        <w:ind w:firstLine="709"/>
      </w:pPr>
      <w:r w:rsidRPr="001A23F1">
        <w:t>3</w:t>
      </w:r>
      <w:r w:rsidR="00C4776E" w:rsidRPr="001A23F1">
        <w:t xml:space="preserve">.4. Кураторы налоговых расходов </w:t>
      </w:r>
      <w:r w:rsidR="00CC74F3">
        <w:t xml:space="preserve">городского округа Вичуга </w:t>
      </w:r>
      <w:r w:rsidR="00737DE0" w:rsidRPr="001A23F1">
        <w:t xml:space="preserve">до </w:t>
      </w:r>
      <w:r w:rsidR="00F84DE3" w:rsidRPr="001A23F1">
        <w:t>1</w:t>
      </w:r>
      <w:r w:rsidR="00E50ECC" w:rsidRPr="001A23F1">
        <w:t>5</w:t>
      </w:r>
      <w:r w:rsidR="00737DE0" w:rsidRPr="001A23F1">
        <w:t xml:space="preserve"> мая текущего финансового года представляют</w:t>
      </w:r>
      <w:r w:rsidR="009C4480">
        <w:t xml:space="preserve"> </w:t>
      </w:r>
      <w:r w:rsidR="009C4480" w:rsidRPr="00230A97">
        <w:t>в Финансовый отдел администрации городского округа Вичуга и</w:t>
      </w:r>
      <w:r w:rsidR="00C30ED6">
        <w:t xml:space="preserve"> </w:t>
      </w:r>
      <w:r w:rsidR="00C30ED6">
        <w:rPr>
          <w:szCs w:val="28"/>
        </w:rPr>
        <w:t xml:space="preserve">отдел </w:t>
      </w:r>
      <w:r w:rsidR="00CC74F3" w:rsidRPr="00230A97">
        <w:rPr>
          <w:szCs w:val="28"/>
        </w:rPr>
        <w:t xml:space="preserve">экономики, предпринимательства и маркетинга администрации городского округа Вичуга    </w:t>
      </w:r>
      <w:r w:rsidR="00EF6A3A" w:rsidRPr="00230A97">
        <w:t xml:space="preserve">информацию о </w:t>
      </w:r>
      <w:r w:rsidR="00737DE0" w:rsidRPr="00230A97">
        <w:t>результат</w:t>
      </w:r>
      <w:r w:rsidR="00EF6A3A" w:rsidRPr="00230A97">
        <w:t>ах</w:t>
      </w:r>
      <w:r w:rsidR="00737DE0" w:rsidRPr="00230A97">
        <w:t xml:space="preserve"> проведенной оценки эфф</w:t>
      </w:r>
      <w:r w:rsidR="00C4776E" w:rsidRPr="00230A97">
        <w:t>ективности налоговых расходов</w:t>
      </w:r>
      <w:r w:rsidR="00EF6A3A" w:rsidRPr="00230A97">
        <w:t xml:space="preserve"> </w:t>
      </w:r>
      <w:r w:rsidR="00D47D77" w:rsidRPr="00230A97">
        <w:t xml:space="preserve">в соответствии с  пунктами </w:t>
      </w:r>
      <w:r w:rsidR="001311A7" w:rsidRPr="00230A97">
        <w:t>11, 15,</w:t>
      </w:r>
      <w:r w:rsidR="00257FAF" w:rsidRPr="00230A97">
        <w:t xml:space="preserve"> </w:t>
      </w:r>
      <w:r w:rsidR="006E3D5A" w:rsidRPr="00230A97">
        <w:t>18</w:t>
      </w:r>
      <w:r w:rsidR="001311A7" w:rsidRPr="00230A97">
        <w:t>,</w:t>
      </w:r>
      <w:r w:rsidR="006E3D5A" w:rsidRPr="00230A97">
        <w:t xml:space="preserve"> 22, </w:t>
      </w:r>
      <w:r w:rsidR="009265DC" w:rsidRPr="00230A97">
        <w:t xml:space="preserve">23, 24, 25, </w:t>
      </w:r>
      <w:r w:rsidR="00610FCD" w:rsidRPr="00230A97">
        <w:t>П</w:t>
      </w:r>
      <w:r w:rsidR="009265DC" w:rsidRPr="00230A97">
        <w:t>еречня.</w:t>
      </w:r>
    </w:p>
    <w:p w:rsidR="00B7702F" w:rsidRPr="00230A97" w:rsidRDefault="00B7702F" w:rsidP="009265DC">
      <w:pPr>
        <w:pStyle w:val="a4"/>
        <w:ind w:firstLine="709"/>
      </w:pPr>
    </w:p>
    <w:p w:rsidR="009C4480" w:rsidRPr="00651208" w:rsidRDefault="009C4480" w:rsidP="009C4480">
      <w:pPr>
        <w:ind w:firstLine="540"/>
        <w:jc w:val="both"/>
        <w:rPr>
          <w:rFonts w:ascii="Verdana" w:hAnsi="Verdana"/>
          <w:sz w:val="28"/>
          <w:szCs w:val="28"/>
        </w:rPr>
      </w:pPr>
      <w:r w:rsidRPr="00651208">
        <w:rPr>
          <w:sz w:val="28"/>
          <w:szCs w:val="28"/>
        </w:rPr>
        <w:t xml:space="preserve">3.5. </w:t>
      </w:r>
      <w:proofErr w:type="gramStart"/>
      <w:r w:rsidRPr="00651208">
        <w:rPr>
          <w:sz w:val="28"/>
          <w:szCs w:val="28"/>
        </w:rPr>
        <w:t xml:space="preserve">Финансовый отдел администрации городского округа Вичуга во взаимодействии с отделом экономики, предпринимательства и маркетинга администрации городского округа Вичуга обобщает информацию о результатах оценки эффективности налоговых расходов, представленную кураторами налоговых расходов в соответствии с перечнем показателей для проведения оценки налоговых расходов, и до </w:t>
      </w:r>
      <w:r w:rsidR="00085F41" w:rsidRPr="00230A97">
        <w:rPr>
          <w:sz w:val="28"/>
          <w:szCs w:val="28"/>
        </w:rPr>
        <w:t>0</w:t>
      </w:r>
      <w:r w:rsidRPr="00230A97">
        <w:rPr>
          <w:sz w:val="28"/>
          <w:szCs w:val="28"/>
        </w:rPr>
        <w:t>1 ию</w:t>
      </w:r>
      <w:r w:rsidR="00651208" w:rsidRPr="00230A97">
        <w:rPr>
          <w:sz w:val="28"/>
          <w:szCs w:val="28"/>
        </w:rPr>
        <w:t>л</w:t>
      </w:r>
      <w:r w:rsidRPr="00230A97">
        <w:rPr>
          <w:sz w:val="28"/>
          <w:szCs w:val="28"/>
        </w:rPr>
        <w:t>я</w:t>
      </w:r>
      <w:r w:rsidRPr="00230A97">
        <w:rPr>
          <w:b/>
          <w:sz w:val="28"/>
          <w:szCs w:val="28"/>
        </w:rPr>
        <w:t xml:space="preserve"> </w:t>
      </w:r>
      <w:r w:rsidRPr="00651208">
        <w:rPr>
          <w:sz w:val="28"/>
          <w:szCs w:val="28"/>
        </w:rPr>
        <w:t>текущего года п</w:t>
      </w:r>
      <w:r w:rsidR="00A02BB5" w:rsidRPr="00651208">
        <w:rPr>
          <w:sz w:val="28"/>
          <w:szCs w:val="28"/>
        </w:rPr>
        <w:t>редставляет главе городского округа Вичуга</w:t>
      </w:r>
      <w:r w:rsidRPr="00651208">
        <w:rPr>
          <w:sz w:val="28"/>
          <w:szCs w:val="28"/>
        </w:rPr>
        <w:t xml:space="preserve"> общий результат оценки эффективности налоговых расходов </w:t>
      </w:r>
      <w:r w:rsidR="00A02BB5" w:rsidRPr="00651208">
        <w:rPr>
          <w:sz w:val="28"/>
          <w:szCs w:val="28"/>
        </w:rPr>
        <w:t>с выводами</w:t>
      </w:r>
      <w:r w:rsidRPr="00651208">
        <w:rPr>
          <w:sz w:val="28"/>
          <w:szCs w:val="28"/>
        </w:rPr>
        <w:t xml:space="preserve"> о</w:t>
      </w:r>
      <w:proofErr w:type="gramEnd"/>
      <w:r w:rsidRPr="00651208">
        <w:rPr>
          <w:sz w:val="28"/>
          <w:szCs w:val="28"/>
        </w:rPr>
        <w:t xml:space="preserve"> степени эффективности налоговых расходов и рекомендации о целесообразности их дальнейшего предоставления.</w:t>
      </w:r>
    </w:p>
    <w:p w:rsidR="00B7702F" w:rsidRPr="00B7702F" w:rsidRDefault="00B7702F" w:rsidP="00B7702F">
      <w:pPr>
        <w:pStyle w:val="ConsPlusNormal"/>
        <w:spacing w:before="240"/>
        <w:ind w:firstLine="540"/>
        <w:jc w:val="both"/>
        <w:rPr>
          <w:rFonts w:ascii="Times New Roman" w:hAnsi="Times New Roman" w:cs="Times New Roman"/>
          <w:color w:val="FF0000"/>
          <w:sz w:val="28"/>
          <w:szCs w:val="28"/>
        </w:rPr>
      </w:pPr>
      <w:r w:rsidRPr="00B7702F">
        <w:rPr>
          <w:rFonts w:ascii="Times New Roman" w:hAnsi="Times New Roman" w:cs="Times New Roman"/>
          <w:sz w:val="28"/>
          <w:szCs w:val="28"/>
        </w:rPr>
        <w:t>3.6. Налоговый орган до 15 июля текущего финансового года направляет в финансовый отдел администрации городского округа Вичуга сведения об объеме льгот за отчетный финансовый год.</w:t>
      </w:r>
    </w:p>
    <w:p w:rsidR="00B7702F" w:rsidRPr="00B7702F" w:rsidRDefault="00B7702F" w:rsidP="00B7702F">
      <w:pPr>
        <w:pStyle w:val="ConsPlusNormal"/>
        <w:spacing w:before="240"/>
        <w:ind w:firstLine="540"/>
        <w:jc w:val="both"/>
        <w:rPr>
          <w:rFonts w:ascii="Times New Roman" w:hAnsi="Times New Roman" w:cs="Times New Roman"/>
          <w:sz w:val="28"/>
          <w:szCs w:val="28"/>
        </w:rPr>
      </w:pPr>
      <w:r w:rsidRPr="00B7702F">
        <w:rPr>
          <w:rFonts w:ascii="Times New Roman" w:hAnsi="Times New Roman" w:cs="Times New Roman"/>
          <w:sz w:val="28"/>
          <w:szCs w:val="28"/>
        </w:rPr>
        <w:t xml:space="preserve">3.7. Финансовый отдел администрации городского округа Вичуга в течение 5 рабочих дней с момента предоставления налоговым органом сведений, указанных в пункте </w:t>
      </w:r>
      <w:hyperlink w:anchor="Par72" w:tooltip="3.8. УФНС России по Ивановской области до 15 июля текущего финансового года направляет в Департамент финансов Ивановской области сведения об объеме льгот за отчетный финансовый год, а также по стимулирующим налоговым расходам Ивановской области, обусловленным " w:history="1">
        <w:r w:rsidRPr="00B7702F">
          <w:rPr>
            <w:rFonts w:ascii="Times New Roman" w:hAnsi="Times New Roman" w:cs="Times New Roman"/>
            <w:sz w:val="28"/>
            <w:szCs w:val="28"/>
          </w:rPr>
          <w:t>3.6</w:t>
        </w:r>
      </w:hyperlink>
      <w:r w:rsidRPr="00B7702F">
        <w:rPr>
          <w:rFonts w:ascii="Times New Roman" w:hAnsi="Times New Roman" w:cs="Times New Roman"/>
          <w:sz w:val="28"/>
          <w:szCs w:val="28"/>
        </w:rPr>
        <w:t xml:space="preserve"> настоящего Порядка, доводит данную информацию до кураторов налоговых расходов городского округа Вичуга.</w:t>
      </w:r>
    </w:p>
    <w:p w:rsidR="00B7702F" w:rsidRPr="00B7702F" w:rsidRDefault="00B7702F" w:rsidP="00B7702F">
      <w:pPr>
        <w:pStyle w:val="ConsPlusNormal"/>
        <w:spacing w:before="240"/>
        <w:ind w:firstLine="540"/>
        <w:jc w:val="both"/>
        <w:rPr>
          <w:rFonts w:ascii="Times New Roman" w:hAnsi="Times New Roman" w:cs="Times New Roman"/>
          <w:sz w:val="28"/>
          <w:szCs w:val="28"/>
        </w:rPr>
      </w:pPr>
      <w:r w:rsidRPr="00B7702F">
        <w:rPr>
          <w:rFonts w:ascii="Times New Roman" w:hAnsi="Times New Roman" w:cs="Times New Roman"/>
          <w:sz w:val="28"/>
          <w:szCs w:val="28"/>
        </w:rPr>
        <w:t xml:space="preserve">3.8. </w:t>
      </w:r>
      <w:proofErr w:type="gramStart"/>
      <w:r w:rsidRPr="00B7702F">
        <w:rPr>
          <w:rFonts w:ascii="Times New Roman" w:hAnsi="Times New Roman" w:cs="Times New Roman"/>
          <w:sz w:val="28"/>
          <w:szCs w:val="28"/>
        </w:rPr>
        <w:t xml:space="preserve">Кураторы налоговых расходов городского округа Вичуга до 1 августа текущего финансового года на основе доведенной финансовым отделом администрации городского округа Вичуга информации, указанной в пункте </w:t>
      </w:r>
      <w:hyperlink w:anchor="Par72" w:tooltip="3.8. УФНС России по Ивановской области до 15 июля текущего финансового года направляет в Департамент финансов Ивановской области сведения об объеме льгот за отчетный финансовый год, а также по стимулирующим налоговым расходам Ивановской области, обусловленным " w:history="1">
        <w:r w:rsidRPr="00B7702F">
          <w:rPr>
            <w:rFonts w:ascii="Times New Roman" w:hAnsi="Times New Roman" w:cs="Times New Roman"/>
            <w:sz w:val="28"/>
            <w:szCs w:val="28"/>
          </w:rPr>
          <w:t>3.6</w:t>
        </w:r>
      </w:hyperlink>
      <w:r w:rsidRPr="00B7702F">
        <w:rPr>
          <w:rFonts w:ascii="Times New Roman" w:hAnsi="Times New Roman" w:cs="Times New Roman"/>
          <w:sz w:val="28"/>
          <w:szCs w:val="28"/>
        </w:rPr>
        <w:t xml:space="preserve"> настоящего Порядка, при необходимости уточняют данные по оценке объемов предоставленных льгот для плательщиков налогов на текущий финансовый год, очередной финансовый год и плановый период в соответствии с </w:t>
      </w:r>
      <w:hyperlink w:anchor="Par208" w:tooltip="19." w:history="1">
        <w:r w:rsidRPr="00B7702F">
          <w:rPr>
            <w:rFonts w:ascii="Times New Roman" w:hAnsi="Times New Roman" w:cs="Times New Roman"/>
            <w:sz w:val="28"/>
            <w:szCs w:val="28"/>
          </w:rPr>
          <w:t>пунктом 18</w:t>
        </w:r>
      </w:hyperlink>
      <w:r w:rsidRPr="00B7702F">
        <w:rPr>
          <w:rFonts w:ascii="Times New Roman" w:hAnsi="Times New Roman" w:cs="Times New Roman"/>
          <w:sz w:val="28"/>
          <w:szCs w:val="28"/>
        </w:rPr>
        <w:t xml:space="preserve"> Перечня и представляют их в</w:t>
      </w:r>
      <w:proofErr w:type="gramEnd"/>
      <w:r w:rsidRPr="00B7702F">
        <w:rPr>
          <w:rFonts w:ascii="Times New Roman" w:hAnsi="Times New Roman" w:cs="Times New Roman"/>
          <w:sz w:val="28"/>
          <w:szCs w:val="28"/>
        </w:rPr>
        <w:t xml:space="preserve"> финансовый отдел администрации городского округа Вичуга и отдел экономики, </w:t>
      </w:r>
      <w:r w:rsidRPr="00B7702F">
        <w:rPr>
          <w:rFonts w:ascii="Times New Roman" w:hAnsi="Times New Roman" w:cs="Times New Roman"/>
          <w:sz w:val="28"/>
          <w:szCs w:val="28"/>
        </w:rPr>
        <w:lastRenderedPageBreak/>
        <w:t>предпринимательства и маркетинга администрации городского округа Вичуга.</w:t>
      </w:r>
    </w:p>
    <w:p w:rsidR="00B7702F" w:rsidRPr="00B7702F" w:rsidRDefault="00B7702F" w:rsidP="00B7702F">
      <w:pPr>
        <w:pStyle w:val="ConsPlusNormal"/>
        <w:spacing w:before="240"/>
        <w:ind w:firstLine="540"/>
        <w:jc w:val="both"/>
        <w:rPr>
          <w:rFonts w:ascii="Times New Roman" w:hAnsi="Times New Roman" w:cs="Times New Roman"/>
          <w:sz w:val="28"/>
          <w:szCs w:val="28"/>
        </w:rPr>
      </w:pPr>
      <w:r w:rsidRPr="00B7702F">
        <w:rPr>
          <w:rFonts w:ascii="Times New Roman" w:hAnsi="Times New Roman" w:cs="Times New Roman"/>
          <w:sz w:val="28"/>
          <w:szCs w:val="28"/>
        </w:rPr>
        <w:t xml:space="preserve">3.9. </w:t>
      </w:r>
      <w:proofErr w:type="gramStart"/>
      <w:r w:rsidRPr="00B7702F">
        <w:rPr>
          <w:rFonts w:ascii="Times New Roman" w:hAnsi="Times New Roman" w:cs="Times New Roman"/>
          <w:sz w:val="28"/>
          <w:szCs w:val="28"/>
        </w:rPr>
        <w:t>Финансовый отдел администрации городского округа Вичуга и отдел экономики, предпринимательства и маркетинга администрации городского округа Вичуга в случае поступления уточненных сведений от кураторов налоговых расходов городского округа Вичуга формирует до 10 августа текущего финансового года уточненную информацию об оценке объемов предоставленных льгот для плательщиков налогов на текущий финансовый год, очередной ф</w:t>
      </w:r>
      <w:r>
        <w:rPr>
          <w:rFonts w:ascii="Times New Roman" w:hAnsi="Times New Roman" w:cs="Times New Roman"/>
          <w:sz w:val="28"/>
          <w:szCs w:val="28"/>
        </w:rPr>
        <w:t>инансовый год и плановый период</w:t>
      </w:r>
      <w:r w:rsidRPr="00B7702F">
        <w:rPr>
          <w:rFonts w:ascii="Times New Roman" w:hAnsi="Times New Roman" w:cs="Times New Roman"/>
          <w:sz w:val="28"/>
          <w:szCs w:val="28"/>
        </w:rPr>
        <w:t>.</w:t>
      </w:r>
      <w:proofErr w:type="gramEnd"/>
    </w:p>
    <w:p w:rsidR="00156CCA" w:rsidRPr="00B7702F" w:rsidRDefault="00156CCA" w:rsidP="009C4480">
      <w:pPr>
        <w:pStyle w:val="a4"/>
        <w:ind w:firstLine="709"/>
        <w:rPr>
          <w:szCs w:val="28"/>
        </w:rPr>
      </w:pPr>
    </w:p>
    <w:p w:rsidR="00AF6227" w:rsidRPr="00303D5F" w:rsidRDefault="00AF6227" w:rsidP="00AE01F8">
      <w:pPr>
        <w:pStyle w:val="a4"/>
        <w:ind w:firstLine="709"/>
        <w:rPr>
          <w:b/>
          <w:color w:val="FF0000"/>
        </w:rPr>
      </w:pPr>
    </w:p>
    <w:p w:rsidR="00737DE0" w:rsidRDefault="006A132E" w:rsidP="00AF6227">
      <w:pPr>
        <w:pStyle w:val="a4"/>
        <w:ind w:firstLine="709"/>
        <w:jc w:val="center"/>
        <w:rPr>
          <w:b/>
        </w:rPr>
      </w:pPr>
      <w:r>
        <w:rPr>
          <w:b/>
        </w:rPr>
        <w:t>4</w:t>
      </w:r>
      <w:r w:rsidR="00737DE0" w:rsidRPr="00737DE0">
        <w:rPr>
          <w:b/>
        </w:rPr>
        <w:t xml:space="preserve">. </w:t>
      </w:r>
      <w:r w:rsidR="00D632BF">
        <w:rPr>
          <w:b/>
        </w:rPr>
        <w:t>Порядок проведения о</w:t>
      </w:r>
      <w:r w:rsidR="00737DE0" w:rsidRPr="00737DE0">
        <w:rPr>
          <w:b/>
        </w:rPr>
        <w:t>ценка эффективности налого</w:t>
      </w:r>
      <w:r w:rsidR="000655A9">
        <w:rPr>
          <w:b/>
        </w:rPr>
        <w:t>вых расходов</w:t>
      </w:r>
      <w:r w:rsidR="00D632BF">
        <w:rPr>
          <w:b/>
        </w:rPr>
        <w:t xml:space="preserve"> </w:t>
      </w:r>
      <w:r w:rsidR="00AF6227">
        <w:rPr>
          <w:b/>
        </w:rPr>
        <w:t>городского округа Вичуга</w:t>
      </w:r>
    </w:p>
    <w:p w:rsidR="00737DE0" w:rsidRPr="00737DE0" w:rsidRDefault="00737DE0" w:rsidP="00AF6227">
      <w:pPr>
        <w:pStyle w:val="a4"/>
        <w:jc w:val="center"/>
        <w:rPr>
          <w:b/>
        </w:rPr>
      </w:pPr>
    </w:p>
    <w:p w:rsidR="00737DE0" w:rsidRPr="00737DE0" w:rsidRDefault="00A83E46" w:rsidP="008A2A30">
      <w:pPr>
        <w:pStyle w:val="a4"/>
        <w:ind w:firstLine="709"/>
      </w:pPr>
      <w:bookmarkStart w:id="1" w:name="P61"/>
      <w:bookmarkEnd w:id="1"/>
      <w:r>
        <w:t>4</w:t>
      </w:r>
      <w:r w:rsidR="00737DE0" w:rsidRPr="00737DE0">
        <w:t>.1. Оценка эффективности налог</w:t>
      </w:r>
      <w:r w:rsidR="005B08FD">
        <w:t>овых расходов городского округа Вичуга</w:t>
      </w:r>
      <w:r w:rsidR="00737DE0" w:rsidRPr="00737DE0">
        <w:t xml:space="preserve"> осуществляе</w:t>
      </w:r>
      <w:r w:rsidR="00617A80">
        <w:t>тся</w:t>
      </w:r>
      <w:r w:rsidR="00737DE0" w:rsidRPr="00737DE0">
        <w:t xml:space="preserve"> кураторами налог</w:t>
      </w:r>
      <w:r w:rsidR="005B08FD">
        <w:t>овых расходов городского округа Вичуга</w:t>
      </w:r>
      <w:r w:rsidR="00617A80">
        <w:t xml:space="preserve"> и</w:t>
      </w:r>
      <w:r w:rsidR="00737DE0" w:rsidRPr="00737DE0">
        <w:t xml:space="preserve"> включает:</w:t>
      </w:r>
    </w:p>
    <w:p w:rsidR="00737DE0" w:rsidRPr="00737DE0" w:rsidRDefault="00737DE0" w:rsidP="008A2A30">
      <w:pPr>
        <w:pStyle w:val="a4"/>
        <w:ind w:firstLine="709"/>
      </w:pPr>
      <w:r w:rsidRPr="00737DE0">
        <w:t>а) оценку целесообразности налог</w:t>
      </w:r>
      <w:r w:rsidR="005B08FD">
        <w:t>овых расходов городского округа Вичуга</w:t>
      </w:r>
      <w:r w:rsidRPr="00737DE0">
        <w:t>;</w:t>
      </w:r>
    </w:p>
    <w:p w:rsidR="00737DE0" w:rsidRDefault="00737DE0" w:rsidP="008A2A30">
      <w:pPr>
        <w:pStyle w:val="a4"/>
        <w:ind w:firstLine="709"/>
      </w:pPr>
      <w:r w:rsidRPr="00737DE0">
        <w:t>б) оценку результативности налог</w:t>
      </w:r>
      <w:r w:rsidR="005B08FD">
        <w:t>овых расходов городского округа Вичуга</w:t>
      </w:r>
      <w:r w:rsidRPr="00737DE0">
        <w:t xml:space="preserve">. </w:t>
      </w:r>
      <w:bookmarkStart w:id="2" w:name="P75"/>
      <w:bookmarkEnd w:id="2"/>
    </w:p>
    <w:p w:rsidR="00156CCA" w:rsidRPr="00737DE0" w:rsidRDefault="00156CCA" w:rsidP="008A2A30">
      <w:pPr>
        <w:pStyle w:val="a4"/>
        <w:ind w:firstLine="709"/>
      </w:pPr>
    </w:p>
    <w:p w:rsidR="00737DE0" w:rsidRPr="00737DE0" w:rsidRDefault="00A83E46" w:rsidP="008A2A30">
      <w:pPr>
        <w:pStyle w:val="a4"/>
        <w:ind w:firstLine="709"/>
      </w:pPr>
      <w:r>
        <w:t>4</w:t>
      </w:r>
      <w:r w:rsidR="00737DE0" w:rsidRPr="00737DE0">
        <w:t>.2. Критериями целесообразности налоговых расх</w:t>
      </w:r>
      <w:r w:rsidR="005B08FD">
        <w:t>одов городского округа Вичуга</w:t>
      </w:r>
      <w:r w:rsidR="00737DE0" w:rsidRPr="00737DE0">
        <w:t xml:space="preserve"> являются:</w:t>
      </w:r>
    </w:p>
    <w:p w:rsidR="00737DE0" w:rsidRPr="00737DE0" w:rsidRDefault="00737DE0" w:rsidP="008A2A30">
      <w:pPr>
        <w:pStyle w:val="a4"/>
        <w:ind w:firstLine="709"/>
      </w:pPr>
      <w:r w:rsidRPr="00737DE0">
        <w:t xml:space="preserve">соответствие налоговых расходов </w:t>
      </w:r>
      <w:r w:rsidR="005B08FD">
        <w:t xml:space="preserve">городского округа Вичуга </w:t>
      </w:r>
      <w:r w:rsidRPr="00737DE0">
        <w:t xml:space="preserve">целям </w:t>
      </w:r>
      <w:r w:rsidR="005B08FD">
        <w:t xml:space="preserve">муниципальных </w:t>
      </w:r>
      <w:r w:rsidRPr="00737DE0">
        <w:t>программ</w:t>
      </w:r>
      <w:r w:rsidR="00D632BF">
        <w:t xml:space="preserve"> городского округа Вичуга</w:t>
      </w:r>
      <w:r w:rsidRPr="00737DE0">
        <w:t xml:space="preserve"> и (или) целям социально-экономиче</w:t>
      </w:r>
      <w:r w:rsidR="005B08FD">
        <w:t>ской политики городского округа Вичуга</w:t>
      </w:r>
      <w:r w:rsidRPr="00737DE0">
        <w:t xml:space="preserve">, </w:t>
      </w:r>
      <w:r w:rsidR="005B08FD">
        <w:t>не относящимся к муниципальным</w:t>
      </w:r>
      <w:r w:rsidRPr="00737DE0">
        <w:t xml:space="preserve"> прогр</w:t>
      </w:r>
      <w:r w:rsidR="005B08FD">
        <w:t>аммам городского округа Вичуга</w:t>
      </w:r>
      <w:r w:rsidRPr="00737DE0">
        <w:t>;</w:t>
      </w:r>
    </w:p>
    <w:p w:rsidR="00737DE0" w:rsidRDefault="00737DE0" w:rsidP="008A2A30">
      <w:pPr>
        <w:pStyle w:val="a4"/>
        <w:ind w:firstLine="709"/>
      </w:pPr>
      <w:r w:rsidRPr="00737DE0">
        <w:t>востребованность плательщиками предоставленных</w:t>
      </w:r>
      <w:r w:rsidRPr="00651208">
        <w:t xml:space="preserve"> льгот, </w:t>
      </w:r>
      <w:proofErr w:type="gramStart"/>
      <w:r w:rsidRPr="00651208">
        <w:t>которая</w:t>
      </w:r>
      <w:proofErr w:type="gramEnd"/>
      <w:r w:rsidRPr="00651208">
        <w:t xml:space="preserve"> </w:t>
      </w:r>
      <w:r w:rsidRPr="00737DE0">
        <w:t>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156CCA" w:rsidRDefault="00FA5F54" w:rsidP="008A2A30">
      <w:pPr>
        <w:pStyle w:val="a4"/>
        <w:ind w:firstLine="709"/>
        <w:rPr>
          <w:color w:val="000000" w:themeColor="text1"/>
        </w:rPr>
      </w:pPr>
      <w:r w:rsidRPr="00437FCF">
        <w:rPr>
          <w:color w:val="000000" w:themeColor="text1"/>
        </w:rPr>
        <w:t>При необходимости кураторами налоговых расходов могут быть установлены иные критерии целесообразности предоставления льгот для плательщиков.</w:t>
      </w:r>
    </w:p>
    <w:p w:rsidR="00DF1E00" w:rsidRPr="00437FCF" w:rsidRDefault="00DF1E00" w:rsidP="008A2A30">
      <w:pPr>
        <w:pStyle w:val="a4"/>
        <w:ind w:firstLine="709"/>
        <w:rPr>
          <w:color w:val="000000" w:themeColor="text1"/>
        </w:rPr>
      </w:pPr>
    </w:p>
    <w:p w:rsidR="00737DE0" w:rsidRPr="00651208" w:rsidRDefault="00A83E46" w:rsidP="008A2A30">
      <w:pPr>
        <w:pStyle w:val="a4"/>
        <w:ind w:firstLine="709"/>
      </w:pPr>
      <w:r w:rsidRPr="00E50ECC">
        <w:t>4</w:t>
      </w:r>
      <w:r w:rsidR="00737DE0" w:rsidRPr="00E50ECC">
        <w:t xml:space="preserve">.3. </w:t>
      </w:r>
      <w:proofErr w:type="gramStart"/>
      <w:r w:rsidR="00737DE0" w:rsidRPr="00E50ECC">
        <w:t>В случае несоответствия налог</w:t>
      </w:r>
      <w:r w:rsidR="005B08FD">
        <w:t>овых расходов городского округа Вичуга</w:t>
      </w:r>
      <w:r w:rsidR="00737DE0" w:rsidRPr="00E50ECC">
        <w:t xml:space="preserve"> хотя бы одному из критериев, указанных в пункте </w:t>
      </w:r>
      <w:r w:rsidR="00F2294C" w:rsidRPr="00E50ECC">
        <w:t>4</w:t>
      </w:r>
      <w:r w:rsidR="00737DE0" w:rsidRPr="00E50ECC">
        <w:t xml:space="preserve">.2 настоящего Порядка, куратору налогового расхода </w:t>
      </w:r>
      <w:r w:rsidR="00C77514">
        <w:t xml:space="preserve">городского округа Вичуга </w:t>
      </w:r>
      <w:r w:rsidR="00737DE0" w:rsidRPr="00E50ECC">
        <w:t xml:space="preserve">надлежит </w:t>
      </w:r>
      <w:r w:rsidR="00737DE0" w:rsidRPr="00651208">
        <w:t>пред</w:t>
      </w:r>
      <w:r w:rsidR="00D632BF" w:rsidRPr="00651208">
        <w:t>о</w:t>
      </w:r>
      <w:r w:rsidR="00737DE0" w:rsidRPr="00651208">
        <w:t xml:space="preserve">ставить в </w:t>
      </w:r>
      <w:r w:rsidR="00651208" w:rsidRPr="00651208">
        <w:t xml:space="preserve">финансовый отдел администрации городского округа Вичуга и </w:t>
      </w:r>
      <w:r w:rsidR="00C77514" w:rsidRPr="00651208">
        <w:rPr>
          <w:szCs w:val="28"/>
        </w:rPr>
        <w:t xml:space="preserve">отдел экономики, предпринимательства и маркетинга администрации городского округа Вичуга   </w:t>
      </w:r>
      <w:r w:rsidR="00737DE0" w:rsidRPr="00651208">
        <w:t>предложения о сохранении (уточнении, отмене) льгот для плательщиков.</w:t>
      </w:r>
      <w:proofErr w:type="gramEnd"/>
    </w:p>
    <w:p w:rsidR="00156CCA" w:rsidRPr="00737DE0" w:rsidRDefault="00156CCA" w:rsidP="008A2A30">
      <w:pPr>
        <w:pStyle w:val="a4"/>
        <w:ind w:firstLine="709"/>
      </w:pPr>
    </w:p>
    <w:p w:rsidR="00737DE0" w:rsidRPr="00737DE0" w:rsidRDefault="00A83E46" w:rsidP="008D7FA1">
      <w:pPr>
        <w:pStyle w:val="a4"/>
        <w:ind w:firstLine="709"/>
      </w:pPr>
      <w:r>
        <w:lastRenderedPageBreak/>
        <w:t>4</w:t>
      </w:r>
      <w:r w:rsidR="00737DE0" w:rsidRPr="00737DE0">
        <w:t xml:space="preserve">.4. </w:t>
      </w:r>
      <w:proofErr w:type="gramStart"/>
      <w:r w:rsidR="00737DE0" w:rsidRPr="00737DE0">
        <w:t xml:space="preserve">В качестве критерия результативности налогового расхода </w:t>
      </w:r>
      <w:r w:rsidR="00C77514">
        <w:t xml:space="preserve">городского округа Вичуга </w:t>
      </w:r>
      <w:r w:rsidR="00737DE0" w:rsidRPr="00737DE0">
        <w:t xml:space="preserve">определяется как минимум один показатель (индикатор) достижения целей </w:t>
      </w:r>
      <w:r w:rsidR="00C77514">
        <w:t>муниципальной программы городского округа Вичуга</w:t>
      </w:r>
      <w:r w:rsidR="00737DE0" w:rsidRPr="00737DE0">
        <w:t xml:space="preserve"> и (или) целей социально-экономиче</w:t>
      </w:r>
      <w:r w:rsidR="00C77514">
        <w:t>ской политики городского округа Вичуга</w:t>
      </w:r>
      <w:r w:rsidR="00737DE0" w:rsidRPr="00737DE0">
        <w:t xml:space="preserve">, </w:t>
      </w:r>
      <w:r w:rsidR="00C77514">
        <w:t>не относящихся к муниципальным</w:t>
      </w:r>
      <w:r w:rsidR="00737DE0" w:rsidRPr="00737DE0">
        <w:t xml:space="preserve"> пр</w:t>
      </w:r>
      <w:r w:rsidR="00C77514">
        <w:t>ограммам городского округа Вичуга</w:t>
      </w:r>
      <w:r w:rsidR="00737DE0" w:rsidRPr="00737DE0">
        <w:t>, либо иной показатель (индикатор), на значение которого оказывают влияние нало</w:t>
      </w:r>
      <w:r w:rsidR="00C77514">
        <w:t>говые расходы городского округа Вичуга</w:t>
      </w:r>
      <w:r w:rsidR="00737DE0" w:rsidRPr="00737DE0">
        <w:t>.</w:t>
      </w:r>
      <w:proofErr w:type="gramEnd"/>
    </w:p>
    <w:p w:rsidR="00737DE0" w:rsidRDefault="00737DE0" w:rsidP="008D7FA1">
      <w:pPr>
        <w:pStyle w:val="a4"/>
        <w:ind w:firstLine="709"/>
      </w:pPr>
      <w:proofErr w:type="gramStart"/>
      <w:r w:rsidRPr="00737DE0">
        <w:t>Оценке подлежит вклад предусмотренных для плательщиков льгот в изменение значения показателя (индикатора) достижения</w:t>
      </w:r>
      <w:r w:rsidR="00C77514">
        <w:t xml:space="preserve"> целей муниципальной программы городского округа Вичуга</w:t>
      </w:r>
      <w:r w:rsidRPr="00737DE0">
        <w:t xml:space="preserve"> и (или) целей социально-экономиче</w:t>
      </w:r>
      <w:r w:rsidR="00C77514">
        <w:t>ской политики городского округа Вичуга</w:t>
      </w:r>
      <w:r w:rsidRPr="00737DE0">
        <w:t xml:space="preserve">, </w:t>
      </w:r>
      <w:r w:rsidR="00C77514">
        <w:t>не относящихся к муниципальным программам городского округа Вичуга</w:t>
      </w:r>
      <w:r w:rsidRPr="00737DE0">
        <w:t>,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roofErr w:type="gramEnd"/>
    </w:p>
    <w:p w:rsidR="00156CCA" w:rsidRPr="00737DE0" w:rsidRDefault="00156CCA" w:rsidP="008D7FA1">
      <w:pPr>
        <w:pStyle w:val="a4"/>
        <w:ind w:firstLine="709"/>
      </w:pPr>
    </w:p>
    <w:p w:rsidR="00737DE0" w:rsidRDefault="00A83E46" w:rsidP="008D7FA1">
      <w:pPr>
        <w:pStyle w:val="a4"/>
        <w:ind w:firstLine="709"/>
      </w:pPr>
      <w:r>
        <w:t>4</w:t>
      </w:r>
      <w:r w:rsidR="00737DE0" w:rsidRPr="00737DE0">
        <w:t>.5. Оценка результативности налог</w:t>
      </w:r>
      <w:r w:rsidR="00C77514">
        <w:t>овых расходов городского округа Вичуга</w:t>
      </w:r>
      <w:r w:rsidR="00737DE0" w:rsidRPr="00737DE0">
        <w:t xml:space="preserve">  включает оценку бюджетной эффективности налог</w:t>
      </w:r>
      <w:r w:rsidR="00C77514">
        <w:t>овых расходов городского округа Вичуга</w:t>
      </w:r>
      <w:r w:rsidR="00737DE0" w:rsidRPr="00737DE0">
        <w:t>.</w:t>
      </w:r>
    </w:p>
    <w:p w:rsidR="00C77514" w:rsidRDefault="00C77514" w:rsidP="008D7FA1">
      <w:pPr>
        <w:pStyle w:val="a4"/>
        <w:ind w:firstLine="709"/>
      </w:pPr>
    </w:p>
    <w:p w:rsidR="00737DE0" w:rsidRPr="00737DE0" w:rsidRDefault="00A83E46" w:rsidP="008D7FA1">
      <w:pPr>
        <w:pStyle w:val="a4"/>
        <w:ind w:firstLine="709"/>
      </w:pPr>
      <w:r>
        <w:t>4</w:t>
      </w:r>
      <w:r w:rsidR="00737DE0" w:rsidRPr="00737DE0">
        <w:t xml:space="preserve">.6. </w:t>
      </w:r>
      <w:proofErr w:type="gramStart"/>
      <w:r w:rsidR="00737DE0" w:rsidRPr="00737DE0">
        <w:t>В целях оценки бюджетной эффективности налог</w:t>
      </w:r>
      <w:r w:rsidR="00652490">
        <w:t>овых расходов городского округа Вичуга</w:t>
      </w:r>
      <w:r w:rsidR="00737DE0" w:rsidRPr="00737DE0">
        <w:t xml:space="preserve"> осуществляются сравнительный анализ результативности предоставления льгот и результативности применения альтернативных механизмов </w:t>
      </w:r>
      <w:r w:rsidR="00652490">
        <w:t>достижения целей муниципальной</w:t>
      </w:r>
      <w:r w:rsidR="00737DE0" w:rsidRPr="00737DE0">
        <w:t xml:space="preserve"> программы</w:t>
      </w:r>
      <w:r w:rsidR="008C387B">
        <w:t xml:space="preserve"> городского округа Вичуга</w:t>
      </w:r>
      <w:r w:rsidR="00737DE0" w:rsidRPr="00737DE0">
        <w:t xml:space="preserve"> и (или) целей социально-экономической политики</w:t>
      </w:r>
      <w:r w:rsidR="008C387B">
        <w:t xml:space="preserve"> городского округа Вичуга</w:t>
      </w:r>
      <w:r w:rsidR="00737DE0" w:rsidRPr="00737DE0">
        <w:t xml:space="preserve">, </w:t>
      </w:r>
      <w:r w:rsidR="00652490">
        <w:t>не относящихся к муниципальным программам городского округа Вичуга</w:t>
      </w:r>
      <w:r w:rsidR="00737DE0" w:rsidRPr="00737DE0">
        <w:t>, а также оценка совокупного бюджетного эффекта (самоокупаемости) стимулирующих налог</w:t>
      </w:r>
      <w:r w:rsidR="00652490">
        <w:t>овых расходов городского округа Вичуга</w:t>
      </w:r>
      <w:r w:rsidR="00737DE0" w:rsidRPr="00737DE0">
        <w:t xml:space="preserve">.  </w:t>
      </w:r>
      <w:bookmarkStart w:id="3" w:name="P84"/>
      <w:bookmarkEnd w:id="3"/>
      <w:proofErr w:type="gramEnd"/>
    </w:p>
    <w:p w:rsidR="00737DE0" w:rsidRPr="00737DE0" w:rsidRDefault="00737DE0" w:rsidP="008D7FA1">
      <w:pPr>
        <w:pStyle w:val="a4"/>
        <w:ind w:firstLine="709"/>
      </w:pPr>
      <w:proofErr w:type="gramStart"/>
      <w:r w:rsidRPr="00737DE0">
        <w:t>Сравнительный анализ включает сравнение объемов рас</w:t>
      </w:r>
      <w:r w:rsidR="00652490">
        <w:t>ходов бюджета городского округа Вичуга</w:t>
      </w:r>
      <w:r w:rsidRPr="00737DE0">
        <w:t xml:space="preserve"> в случае применения альтернативных механизмов </w:t>
      </w:r>
      <w:r w:rsidR="00652490">
        <w:t>достижения целей муниципальной программы городского округа Вичуга</w:t>
      </w:r>
      <w:r w:rsidRPr="00737DE0">
        <w:t xml:space="preserve"> и (или) целей социально-экономиче</w:t>
      </w:r>
      <w:r w:rsidR="00652490">
        <w:t>ской политики городского округа Вичуга</w:t>
      </w:r>
      <w:r w:rsidRPr="00737DE0">
        <w:t xml:space="preserve">, </w:t>
      </w:r>
      <w:r w:rsidR="00652490">
        <w:t>не относящихся к муниципальным программам городского округа Вичуга</w:t>
      </w:r>
      <w:r w:rsidRPr="00737DE0">
        <w:t xml:space="preserve">, и объемов предоставленных льгот (расчет прироста показателя (индикатора) </w:t>
      </w:r>
      <w:r w:rsidR="00652490">
        <w:t>достижения целей муниципальной</w:t>
      </w:r>
      <w:r w:rsidRPr="00737DE0">
        <w:t xml:space="preserve"> программы</w:t>
      </w:r>
      <w:r w:rsidR="008C387B">
        <w:t xml:space="preserve"> городского округа Вичуга</w:t>
      </w:r>
      <w:r w:rsidRPr="00737DE0">
        <w:t xml:space="preserve"> и (или) целей социально-экономиче</w:t>
      </w:r>
      <w:r w:rsidR="00652490">
        <w:t>ской политики городского округа</w:t>
      </w:r>
      <w:proofErr w:type="gramEnd"/>
      <w:r w:rsidR="00652490">
        <w:t xml:space="preserve"> </w:t>
      </w:r>
      <w:proofErr w:type="gramStart"/>
      <w:r w:rsidR="00652490">
        <w:t>Вичуга</w:t>
      </w:r>
      <w:r w:rsidRPr="00737DE0">
        <w:t xml:space="preserve">, </w:t>
      </w:r>
      <w:r w:rsidR="00652490">
        <w:t>не относящихся к муниципальным программам городского округа Вичуга</w:t>
      </w:r>
      <w:r w:rsidRPr="00737DE0">
        <w:t>, на 1 рубль налоговых расходов и на 1 рубль бюджетных расходов для достижения того же показателя (индикатора) в случае применения альтернативных механизмов).</w:t>
      </w:r>
      <w:proofErr w:type="gramEnd"/>
    </w:p>
    <w:p w:rsidR="00737DE0" w:rsidRPr="00737DE0" w:rsidRDefault="00737DE0" w:rsidP="008D7FA1">
      <w:pPr>
        <w:pStyle w:val="a4"/>
        <w:ind w:firstLine="709"/>
      </w:pPr>
      <w:r w:rsidRPr="00737DE0">
        <w:lastRenderedPageBreak/>
        <w:t xml:space="preserve">В качестве альтернативных </w:t>
      </w:r>
      <w:proofErr w:type="gramStart"/>
      <w:r w:rsidRPr="00737DE0">
        <w:t xml:space="preserve">механизмов </w:t>
      </w:r>
      <w:r w:rsidR="00652490">
        <w:t>достижения целей муниципальной</w:t>
      </w:r>
      <w:r w:rsidRPr="00737DE0">
        <w:t xml:space="preserve"> программы</w:t>
      </w:r>
      <w:r w:rsidR="008C387B">
        <w:t xml:space="preserve"> городского округа</w:t>
      </w:r>
      <w:proofErr w:type="gramEnd"/>
      <w:r w:rsidR="008C387B">
        <w:t xml:space="preserve"> Вичуга</w:t>
      </w:r>
      <w:r w:rsidRPr="00737DE0">
        <w:t xml:space="preserve"> и (или) целей социально-экономиче</w:t>
      </w:r>
      <w:r w:rsidR="00652490">
        <w:t>ской политики городского округа Вичуга</w:t>
      </w:r>
      <w:r w:rsidRPr="00737DE0">
        <w:t xml:space="preserve">, </w:t>
      </w:r>
      <w:r w:rsidR="00652490">
        <w:t>не относящихся к муниципальным программам городского округа Вичуга</w:t>
      </w:r>
      <w:r w:rsidRPr="00737DE0">
        <w:t>, могут учитываться в том числе:</w:t>
      </w:r>
    </w:p>
    <w:p w:rsidR="00737DE0" w:rsidRPr="00737DE0" w:rsidRDefault="00737DE0" w:rsidP="00195114">
      <w:pPr>
        <w:pStyle w:val="a4"/>
        <w:ind w:firstLine="709"/>
      </w:pPr>
      <w:r w:rsidRPr="00737DE0">
        <w:t>а) субсидии или иные формы непосредственной финансовой поддержки плательщиков, имеющих право на льготы, за счет ср</w:t>
      </w:r>
      <w:r w:rsidR="00652490">
        <w:t>едств бюджета городского округа Вичуга</w:t>
      </w:r>
      <w:r w:rsidRPr="00737DE0">
        <w:t>;</w:t>
      </w:r>
    </w:p>
    <w:p w:rsidR="00737DE0" w:rsidRDefault="008C387B" w:rsidP="00195114">
      <w:pPr>
        <w:pStyle w:val="a4"/>
        <w:ind w:firstLine="709"/>
      </w:pPr>
      <w:r>
        <w:t>б</w:t>
      </w:r>
      <w:r w:rsidR="00737DE0" w:rsidRPr="00737DE0">
        <w:t>)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116FFD" w:rsidRPr="00116FFD" w:rsidRDefault="00116FFD" w:rsidP="00331F96">
      <w:pPr>
        <w:pStyle w:val="a4"/>
        <w:ind w:firstLine="709"/>
        <w:rPr>
          <w:b/>
          <w:color w:val="7030A0"/>
        </w:rPr>
      </w:pPr>
    </w:p>
    <w:p w:rsidR="00945C2A" w:rsidRPr="00FA325E" w:rsidRDefault="00945C2A" w:rsidP="00945C2A">
      <w:pPr>
        <w:pStyle w:val="a4"/>
        <w:ind w:firstLine="709"/>
      </w:pPr>
      <w:r>
        <w:t>4.</w:t>
      </w:r>
      <w:r w:rsidR="00FA5F54">
        <w:t>7</w:t>
      </w:r>
      <w:r>
        <w:t xml:space="preserve">. </w:t>
      </w:r>
      <w:proofErr w:type="gramStart"/>
      <w:r>
        <w:t>По итогам оценки эффективности налог</w:t>
      </w:r>
      <w:r w:rsidR="00116FFD">
        <w:t>ового расхода городского округа Вичуга</w:t>
      </w:r>
      <w:r>
        <w:t xml:space="preserve"> куратор налогового расхода формулирует выводы о степени эффективности налогового расхода</w:t>
      </w:r>
      <w:r w:rsidR="00D86A8C">
        <w:t xml:space="preserve"> городского округа Вичуга</w:t>
      </w:r>
      <w:r w:rsidR="00B20B46">
        <w:t>,</w:t>
      </w:r>
      <w:r>
        <w:t xml:space="preserve"> рекомендации о целесообразност</w:t>
      </w:r>
      <w:r w:rsidR="00B20B46">
        <w:t xml:space="preserve">и его дальнейшего осуществления, </w:t>
      </w:r>
      <w:r w:rsidR="00B20B46" w:rsidRPr="00FA325E">
        <w:t>о результате влияния налогового расход</w:t>
      </w:r>
      <w:r w:rsidR="00116FFD">
        <w:t>а городского округа Вичуга</w:t>
      </w:r>
      <w:r w:rsidR="00B20B46" w:rsidRPr="00FA325E">
        <w:t xml:space="preserve"> на достижение </w:t>
      </w:r>
      <w:r w:rsidR="00B20B46" w:rsidRPr="00FA325E">
        <w:rPr>
          <w:szCs w:val="28"/>
        </w:rPr>
        <w:t xml:space="preserve">показателя (индикатора) </w:t>
      </w:r>
      <w:r w:rsidR="00B7446B" w:rsidRPr="00FA325E">
        <w:rPr>
          <w:szCs w:val="28"/>
        </w:rPr>
        <w:t xml:space="preserve">целей </w:t>
      </w:r>
      <w:r w:rsidR="00116FFD">
        <w:rPr>
          <w:szCs w:val="28"/>
        </w:rPr>
        <w:t>муниципальной программы городского округа Вичуга</w:t>
      </w:r>
      <w:r w:rsidR="00B20B46" w:rsidRPr="00FA325E">
        <w:rPr>
          <w:szCs w:val="28"/>
        </w:rPr>
        <w:t xml:space="preserve"> и (или) </w:t>
      </w:r>
      <w:r w:rsidR="002E2E51" w:rsidRPr="00FA325E">
        <w:rPr>
          <w:szCs w:val="28"/>
        </w:rPr>
        <w:t xml:space="preserve">целей </w:t>
      </w:r>
      <w:r w:rsidR="00B20B46" w:rsidRPr="00FA325E">
        <w:rPr>
          <w:szCs w:val="28"/>
        </w:rPr>
        <w:t>социально-экономиче</w:t>
      </w:r>
      <w:r w:rsidR="00116FFD">
        <w:rPr>
          <w:szCs w:val="28"/>
        </w:rPr>
        <w:t>ской политики городского округа Вичуга</w:t>
      </w:r>
      <w:r w:rsidR="00B20B46" w:rsidRPr="00FA325E">
        <w:rPr>
          <w:szCs w:val="28"/>
        </w:rPr>
        <w:t>, не относящ</w:t>
      </w:r>
      <w:r w:rsidR="002E2E51" w:rsidRPr="00FA325E">
        <w:rPr>
          <w:szCs w:val="28"/>
        </w:rPr>
        <w:t>ихся</w:t>
      </w:r>
      <w:r w:rsidR="00B20B46" w:rsidRPr="00FA325E">
        <w:rPr>
          <w:szCs w:val="28"/>
        </w:rPr>
        <w:t xml:space="preserve"> к</w:t>
      </w:r>
      <w:r w:rsidR="00116FFD">
        <w:rPr>
          <w:szCs w:val="28"/>
        </w:rPr>
        <w:t xml:space="preserve"> муниципальным программам городского</w:t>
      </w:r>
      <w:proofErr w:type="gramEnd"/>
      <w:r w:rsidR="00116FFD">
        <w:rPr>
          <w:szCs w:val="28"/>
        </w:rPr>
        <w:t xml:space="preserve"> округа Вичуга</w:t>
      </w:r>
      <w:r w:rsidR="00B20B46" w:rsidRPr="00FA325E">
        <w:rPr>
          <w:szCs w:val="28"/>
        </w:rPr>
        <w:t>.</w:t>
      </w:r>
    </w:p>
    <w:p w:rsidR="00A83E46" w:rsidRDefault="00A83E46" w:rsidP="008A2A30">
      <w:pPr>
        <w:pStyle w:val="a4"/>
      </w:pPr>
    </w:p>
    <w:p w:rsidR="00A83E46" w:rsidRDefault="00A83E46" w:rsidP="00737DE0">
      <w:pPr>
        <w:pStyle w:val="a4"/>
        <w:sectPr w:rsidR="00A83E46">
          <w:footerReference w:type="default" r:id="rId16"/>
          <w:pgSz w:w="11906" w:h="16838" w:code="9"/>
          <w:pgMar w:top="1134" w:right="1276" w:bottom="1134" w:left="1559" w:header="720" w:footer="720" w:gutter="0"/>
          <w:cols w:space="720"/>
        </w:sectPr>
      </w:pPr>
    </w:p>
    <w:p w:rsidR="00F9423C" w:rsidRDefault="00737DE0" w:rsidP="00737DE0">
      <w:pPr>
        <w:pStyle w:val="1"/>
      </w:pPr>
      <w:r>
        <w:lastRenderedPageBreak/>
        <w:t xml:space="preserve">Приложение к </w:t>
      </w:r>
      <w:r w:rsidR="00613B68">
        <w:t>П</w:t>
      </w:r>
      <w:r w:rsidR="00F9423C">
        <w:t>орядку</w:t>
      </w:r>
      <w:r w:rsidRPr="00737DE0">
        <w:t xml:space="preserve"> оценки </w:t>
      </w:r>
    </w:p>
    <w:p w:rsidR="00737DE0" w:rsidRDefault="00737DE0" w:rsidP="00737DE0">
      <w:pPr>
        <w:pStyle w:val="1"/>
      </w:pPr>
      <w:r w:rsidRPr="00737DE0">
        <w:t>налог</w:t>
      </w:r>
      <w:r w:rsidR="00116FFD">
        <w:t>овых расходов городского округа Вичуга</w:t>
      </w:r>
    </w:p>
    <w:p w:rsidR="00737DE0" w:rsidRDefault="00737DE0" w:rsidP="00737DE0">
      <w:pPr>
        <w:jc w:val="right"/>
      </w:pPr>
    </w:p>
    <w:p w:rsidR="00737DE0" w:rsidRPr="008434D3" w:rsidRDefault="00F9423C" w:rsidP="00737DE0">
      <w:pPr>
        <w:pStyle w:val="2"/>
        <w:rPr>
          <w:szCs w:val="28"/>
        </w:rPr>
      </w:pPr>
      <w:proofErr w:type="gramStart"/>
      <w:r>
        <w:rPr>
          <w:szCs w:val="28"/>
        </w:rPr>
        <w:t>П</w:t>
      </w:r>
      <w:proofErr w:type="gramEnd"/>
      <w:r>
        <w:rPr>
          <w:szCs w:val="28"/>
        </w:rPr>
        <w:t xml:space="preserve"> Е Р Е Ч Е Н Ь</w:t>
      </w:r>
    </w:p>
    <w:p w:rsidR="00C161F9" w:rsidRDefault="00C161F9" w:rsidP="00C161F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показателей для проведения оценки налоговых расходов </w:t>
      </w:r>
    </w:p>
    <w:p w:rsidR="00C161F9" w:rsidRDefault="00116FFD" w:rsidP="00C161F9">
      <w:pPr>
        <w:pStyle w:val="ConsPlusTitle"/>
        <w:jc w:val="center"/>
        <w:rPr>
          <w:rFonts w:ascii="Times New Roman" w:hAnsi="Times New Roman" w:cs="Times New Roman"/>
          <w:sz w:val="28"/>
          <w:szCs w:val="28"/>
        </w:rPr>
      </w:pPr>
      <w:r>
        <w:rPr>
          <w:rFonts w:ascii="Times New Roman" w:hAnsi="Times New Roman" w:cs="Times New Roman"/>
          <w:sz w:val="28"/>
          <w:szCs w:val="28"/>
        </w:rPr>
        <w:t>городского округа Вичуга</w:t>
      </w:r>
    </w:p>
    <w:p w:rsidR="00737DE0" w:rsidRDefault="00737DE0" w:rsidP="00737DE0">
      <w:pPr>
        <w:jc w:val="center"/>
        <w:rPr>
          <w:sz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16"/>
        <w:gridCol w:w="3288"/>
      </w:tblGrid>
      <w:tr w:rsidR="00C161F9" w:rsidRPr="00734C21" w:rsidTr="00C122C2">
        <w:tc>
          <w:tcPr>
            <w:tcW w:w="5783" w:type="dxa"/>
            <w:gridSpan w:val="2"/>
          </w:tcPr>
          <w:p w:rsidR="00C161F9" w:rsidRPr="00734C21" w:rsidRDefault="00C161F9" w:rsidP="00A70B52">
            <w:pPr>
              <w:pStyle w:val="ConsPlusNormal"/>
              <w:jc w:val="center"/>
              <w:rPr>
                <w:rFonts w:ascii="Times New Roman" w:hAnsi="Times New Roman" w:cs="Times New Roman"/>
                <w:sz w:val="28"/>
                <w:szCs w:val="28"/>
              </w:rPr>
            </w:pPr>
            <w:r w:rsidRPr="00734C21">
              <w:rPr>
                <w:rFonts w:ascii="Times New Roman" w:hAnsi="Times New Roman" w:cs="Times New Roman"/>
                <w:sz w:val="28"/>
                <w:szCs w:val="28"/>
              </w:rPr>
              <w:t>Предоставляемая информация</w:t>
            </w:r>
          </w:p>
        </w:tc>
        <w:tc>
          <w:tcPr>
            <w:tcW w:w="3288" w:type="dxa"/>
          </w:tcPr>
          <w:p w:rsidR="00C161F9" w:rsidRPr="00734C21" w:rsidRDefault="00C161F9" w:rsidP="00A70B52">
            <w:pPr>
              <w:pStyle w:val="ConsPlusNormal"/>
              <w:jc w:val="center"/>
              <w:rPr>
                <w:rFonts w:ascii="Times New Roman" w:hAnsi="Times New Roman" w:cs="Times New Roman"/>
                <w:sz w:val="28"/>
                <w:szCs w:val="28"/>
              </w:rPr>
            </w:pPr>
            <w:r w:rsidRPr="00734C21">
              <w:rPr>
                <w:rFonts w:ascii="Times New Roman" w:hAnsi="Times New Roman" w:cs="Times New Roman"/>
                <w:sz w:val="28"/>
                <w:szCs w:val="28"/>
              </w:rPr>
              <w:t>Источник данных</w:t>
            </w:r>
          </w:p>
        </w:tc>
      </w:tr>
      <w:tr w:rsidR="00C161F9" w:rsidRPr="00734C21" w:rsidTr="00C122C2">
        <w:tc>
          <w:tcPr>
            <w:tcW w:w="9071" w:type="dxa"/>
            <w:gridSpan w:val="3"/>
          </w:tcPr>
          <w:p w:rsidR="00C161F9" w:rsidRPr="00230A97" w:rsidRDefault="00C161F9" w:rsidP="00A70B52">
            <w:pPr>
              <w:pStyle w:val="ConsPlusNormal"/>
              <w:jc w:val="center"/>
              <w:outlineLvl w:val="2"/>
              <w:rPr>
                <w:rFonts w:ascii="Times New Roman" w:hAnsi="Times New Roman" w:cs="Times New Roman"/>
                <w:sz w:val="28"/>
                <w:szCs w:val="28"/>
              </w:rPr>
            </w:pPr>
            <w:r w:rsidRPr="00734C21">
              <w:rPr>
                <w:rFonts w:ascii="Times New Roman" w:hAnsi="Times New Roman" w:cs="Times New Roman"/>
                <w:sz w:val="28"/>
                <w:szCs w:val="28"/>
              </w:rPr>
              <w:t xml:space="preserve">I. </w:t>
            </w:r>
            <w:r w:rsidRPr="00230A97">
              <w:rPr>
                <w:rFonts w:ascii="Times New Roman" w:hAnsi="Times New Roman" w:cs="Times New Roman"/>
                <w:sz w:val="28"/>
                <w:szCs w:val="28"/>
              </w:rPr>
              <w:t xml:space="preserve">Территориальная принадлежность налогового расхода </w:t>
            </w:r>
          </w:p>
          <w:p w:rsidR="00C161F9" w:rsidRPr="00734C21" w:rsidRDefault="00651208" w:rsidP="00A70B52">
            <w:pPr>
              <w:pStyle w:val="ConsPlusNormal"/>
              <w:jc w:val="center"/>
              <w:outlineLvl w:val="2"/>
              <w:rPr>
                <w:rFonts w:ascii="Times New Roman" w:hAnsi="Times New Roman" w:cs="Times New Roman"/>
                <w:sz w:val="28"/>
                <w:szCs w:val="28"/>
              </w:rPr>
            </w:pPr>
            <w:r w:rsidRPr="00230A97">
              <w:rPr>
                <w:rFonts w:ascii="Times New Roman" w:hAnsi="Times New Roman" w:cs="Times New Roman"/>
                <w:sz w:val="28"/>
                <w:szCs w:val="28"/>
              </w:rPr>
              <w:t>городского округа Вичуга</w:t>
            </w:r>
          </w:p>
        </w:tc>
      </w:tr>
      <w:tr w:rsidR="00C161F9" w:rsidRPr="00734C21" w:rsidTr="00C122C2">
        <w:tc>
          <w:tcPr>
            <w:tcW w:w="567" w:type="dxa"/>
          </w:tcPr>
          <w:p w:rsidR="00C161F9" w:rsidRPr="00734C21" w:rsidRDefault="00C161F9" w:rsidP="00A70B52">
            <w:pPr>
              <w:pStyle w:val="ConsPlusNormal"/>
              <w:jc w:val="center"/>
              <w:rPr>
                <w:rFonts w:ascii="Times New Roman" w:hAnsi="Times New Roman" w:cs="Times New Roman"/>
                <w:sz w:val="28"/>
                <w:szCs w:val="28"/>
              </w:rPr>
            </w:pPr>
            <w:r w:rsidRPr="00734C21">
              <w:rPr>
                <w:rFonts w:ascii="Times New Roman" w:hAnsi="Times New Roman" w:cs="Times New Roman"/>
                <w:sz w:val="28"/>
                <w:szCs w:val="28"/>
              </w:rPr>
              <w:t>1.</w:t>
            </w:r>
          </w:p>
        </w:tc>
        <w:tc>
          <w:tcPr>
            <w:tcW w:w="5216" w:type="dxa"/>
          </w:tcPr>
          <w:p w:rsidR="00C161F9" w:rsidRPr="00734C21" w:rsidRDefault="00D86A8C" w:rsidP="00A70B52">
            <w:pPr>
              <w:pStyle w:val="ConsPlusNormal"/>
              <w:rPr>
                <w:rFonts w:ascii="Times New Roman" w:hAnsi="Times New Roman" w:cs="Times New Roman"/>
                <w:sz w:val="28"/>
                <w:szCs w:val="28"/>
              </w:rPr>
            </w:pPr>
            <w:r>
              <w:rPr>
                <w:rFonts w:ascii="Times New Roman" w:hAnsi="Times New Roman" w:cs="Times New Roman"/>
                <w:sz w:val="28"/>
                <w:szCs w:val="28"/>
              </w:rPr>
              <w:t>Городской округ Вичуга</w:t>
            </w:r>
          </w:p>
        </w:tc>
        <w:tc>
          <w:tcPr>
            <w:tcW w:w="3288" w:type="dxa"/>
          </w:tcPr>
          <w:p w:rsidR="00C161F9" w:rsidRPr="00734C21" w:rsidRDefault="00D86A8C" w:rsidP="00A70B52">
            <w:pPr>
              <w:pStyle w:val="ConsPlusNormal"/>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городского округа Вичуга</w:t>
            </w:r>
          </w:p>
        </w:tc>
      </w:tr>
      <w:tr w:rsidR="00C161F9" w:rsidRPr="00734C21" w:rsidTr="00C122C2">
        <w:tc>
          <w:tcPr>
            <w:tcW w:w="9071" w:type="dxa"/>
            <w:gridSpan w:val="3"/>
          </w:tcPr>
          <w:p w:rsidR="00C161F9" w:rsidRPr="00734C21" w:rsidRDefault="00C161F9" w:rsidP="00D86A8C">
            <w:pPr>
              <w:pStyle w:val="ConsPlusNormal"/>
              <w:jc w:val="center"/>
              <w:outlineLvl w:val="2"/>
              <w:rPr>
                <w:rFonts w:ascii="Times New Roman" w:hAnsi="Times New Roman" w:cs="Times New Roman"/>
                <w:sz w:val="28"/>
                <w:szCs w:val="28"/>
              </w:rPr>
            </w:pPr>
            <w:r w:rsidRPr="00734C21">
              <w:rPr>
                <w:rFonts w:ascii="Times New Roman" w:hAnsi="Times New Roman" w:cs="Times New Roman"/>
                <w:sz w:val="28"/>
                <w:szCs w:val="28"/>
              </w:rPr>
              <w:t xml:space="preserve">II. Нормативные характеристики налоговых расходов </w:t>
            </w:r>
            <w:r w:rsidR="00D86A8C">
              <w:rPr>
                <w:rFonts w:ascii="Times New Roman" w:hAnsi="Times New Roman" w:cs="Times New Roman"/>
                <w:sz w:val="28"/>
                <w:szCs w:val="28"/>
              </w:rPr>
              <w:t>городского округа Вичуга</w:t>
            </w:r>
          </w:p>
        </w:tc>
      </w:tr>
      <w:tr w:rsidR="00C161F9" w:rsidRPr="00734C21" w:rsidTr="00C122C2">
        <w:tc>
          <w:tcPr>
            <w:tcW w:w="567" w:type="dxa"/>
          </w:tcPr>
          <w:p w:rsidR="00C161F9" w:rsidRPr="00734C21" w:rsidRDefault="00C161F9" w:rsidP="00A70B52">
            <w:pPr>
              <w:pStyle w:val="ConsPlusNormal"/>
              <w:jc w:val="center"/>
              <w:rPr>
                <w:rFonts w:ascii="Times New Roman" w:hAnsi="Times New Roman" w:cs="Times New Roman"/>
                <w:sz w:val="28"/>
                <w:szCs w:val="28"/>
              </w:rPr>
            </w:pPr>
            <w:r w:rsidRPr="00734C21">
              <w:rPr>
                <w:rFonts w:ascii="Times New Roman" w:hAnsi="Times New Roman" w:cs="Times New Roman"/>
                <w:sz w:val="28"/>
                <w:szCs w:val="28"/>
              </w:rPr>
              <w:t>2.</w:t>
            </w:r>
          </w:p>
        </w:tc>
        <w:tc>
          <w:tcPr>
            <w:tcW w:w="5216" w:type="dxa"/>
          </w:tcPr>
          <w:p w:rsidR="00C161F9" w:rsidRPr="00734C21" w:rsidRDefault="00C161F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 xml:space="preserve">Нормативные правовые акты </w:t>
            </w:r>
            <w:r w:rsidR="00D86A8C">
              <w:rPr>
                <w:rFonts w:ascii="Times New Roman" w:hAnsi="Times New Roman" w:cs="Times New Roman"/>
                <w:sz w:val="28"/>
                <w:szCs w:val="28"/>
              </w:rPr>
              <w:t>городского округа Вичуга</w:t>
            </w:r>
            <w:r w:rsidRPr="00734C21">
              <w:rPr>
                <w:rFonts w:ascii="Times New Roman" w:hAnsi="Times New Roman" w:cs="Times New Roman"/>
                <w:sz w:val="28"/>
                <w:szCs w:val="28"/>
              </w:rPr>
              <w:t>, их структурные единицы, которыми предусматриваются налоговые льготы, освобождения и иные преференции по налогам</w:t>
            </w:r>
          </w:p>
        </w:tc>
        <w:tc>
          <w:tcPr>
            <w:tcW w:w="3288" w:type="dxa"/>
          </w:tcPr>
          <w:p w:rsidR="00C161F9" w:rsidRPr="00734C21" w:rsidRDefault="00D86A8C" w:rsidP="00A70B52">
            <w:pPr>
              <w:pStyle w:val="ConsPlusNormal"/>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городского округа Вичуга</w:t>
            </w:r>
          </w:p>
        </w:tc>
      </w:tr>
      <w:tr w:rsidR="00C161F9" w:rsidRPr="00734C21" w:rsidTr="00C122C2">
        <w:tc>
          <w:tcPr>
            <w:tcW w:w="567" w:type="dxa"/>
          </w:tcPr>
          <w:p w:rsidR="00C161F9" w:rsidRPr="00734C21" w:rsidRDefault="00C161F9" w:rsidP="00A70B52">
            <w:pPr>
              <w:pStyle w:val="ConsPlusNormal"/>
              <w:jc w:val="center"/>
              <w:rPr>
                <w:rFonts w:ascii="Times New Roman" w:hAnsi="Times New Roman" w:cs="Times New Roman"/>
                <w:sz w:val="28"/>
                <w:szCs w:val="28"/>
              </w:rPr>
            </w:pPr>
            <w:r w:rsidRPr="00734C21">
              <w:rPr>
                <w:rFonts w:ascii="Times New Roman" w:hAnsi="Times New Roman" w:cs="Times New Roman"/>
                <w:sz w:val="28"/>
                <w:szCs w:val="28"/>
              </w:rPr>
              <w:t>3.</w:t>
            </w:r>
          </w:p>
        </w:tc>
        <w:tc>
          <w:tcPr>
            <w:tcW w:w="5216" w:type="dxa"/>
          </w:tcPr>
          <w:p w:rsidR="00C161F9" w:rsidRPr="00734C21" w:rsidRDefault="00C161F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 xml:space="preserve">Условия предоставления налоговых льгот, освобождений и иных преференций для плательщиков налогов, установленные нормативными правовыми актами </w:t>
            </w:r>
            <w:r w:rsidR="00D86A8C">
              <w:rPr>
                <w:rFonts w:ascii="Times New Roman" w:hAnsi="Times New Roman" w:cs="Times New Roman"/>
                <w:sz w:val="28"/>
                <w:szCs w:val="28"/>
              </w:rPr>
              <w:t>городского округа Вичуга</w:t>
            </w:r>
          </w:p>
        </w:tc>
        <w:tc>
          <w:tcPr>
            <w:tcW w:w="3288" w:type="dxa"/>
          </w:tcPr>
          <w:p w:rsidR="00C161F9" w:rsidRPr="00734C21" w:rsidRDefault="00D86A8C" w:rsidP="00A70B52">
            <w:pPr>
              <w:pStyle w:val="ConsPlusNormal"/>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городского округа Вичуга</w:t>
            </w:r>
          </w:p>
        </w:tc>
      </w:tr>
      <w:tr w:rsidR="00C161F9" w:rsidRPr="00734C21" w:rsidTr="00C122C2">
        <w:tc>
          <w:tcPr>
            <w:tcW w:w="567" w:type="dxa"/>
          </w:tcPr>
          <w:p w:rsidR="00C161F9" w:rsidRPr="00734C21" w:rsidRDefault="00C161F9" w:rsidP="00A70B52">
            <w:pPr>
              <w:pStyle w:val="ConsPlusNormal"/>
              <w:jc w:val="center"/>
              <w:rPr>
                <w:rFonts w:ascii="Times New Roman" w:hAnsi="Times New Roman" w:cs="Times New Roman"/>
                <w:sz w:val="28"/>
                <w:szCs w:val="28"/>
              </w:rPr>
            </w:pPr>
            <w:r w:rsidRPr="00734C21">
              <w:rPr>
                <w:rFonts w:ascii="Times New Roman" w:hAnsi="Times New Roman" w:cs="Times New Roman"/>
                <w:sz w:val="28"/>
                <w:szCs w:val="28"/>
              </w:rPr>
              <w:t>4.</w:t>
            </w:r>
          </w:p>
        </w:tc>
        <w:tc>
          <w:tcPr>
            <w:tcW w:w="5216" w:type="dxa"/>
          </w:tcPr>
          <w:p w:rsidR="00C161F9" w:rsidRPr="00734C21" w:rsidRDefault="00C161F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 xml:space="preserve">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w:t>
            </w:r>
            <w:r w:rsidR="00D86A8C">
              <w:rPr>
                <w:rFonts w:ascii="Times New Roman" w:hAnsi="Times New Roman" w:cs="Times New Roman"/>
                <w:sz w:val="28"/>
                <w:szCs w:val="28"/>
              </w:rPr>
              <w:t>городского округа Вичуга</w:t>
            </w:r>
          </w:p>
        </w:tc>
        <w:tc>
          <w:tcPr>
            <w:tcW w:w="3288" w:type="dxa"/>
          </w:tcPr>
          <w:p w:rsidR="00C161F9" w:rsidRPr="00734C21" w:rsidRDefault="00D86A8C" w:rsidP="00A70B52">
            <w:pPr>
              <w:pStyle w:val="ConsPlusNormal"/>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городского округа Вичуга</w:t>
            </w:r>
          </w:p>
        </w:tc>
      </w:tr>
      <w:tr w:rsidR="00C161F9" w:rsidRPr="00734C21" w:rsidTr="00C122C2">
        <w:tc>
          <w:tcPr>
            <w:tcW w:w="567" w:type="dxa"/>
          </w:tcPr>
          <w:p w:rsidR="00C161F9" w:rsidRPr="00734C21" w:rsidRDefault="00C161F9" w:rsidP="00A70B52">
            <w:pPr>
              <w:pStyle w:val="ConsPlusNormal"/>
              <w:jc w:val="center"/>
              <w:rPr>
                <w:rFonts w:ascii="Times New Roman" w:hAnsi="Times New Roman" w:cs="Times New Roman"/>
                <w:sz w:val="28"/>
                <w:szCs w:val="28"/>
              </w:rPr>
            </w:pPr>
            <w:r w:rsidRPr="00734C21">
              <w:rPr>
                <w:rFonts w:ascii="Times New Roman" w:hAnsi="Times New Roman" w:cs="Times New Roman"/>
                <w:sz w:val="28"/>
                <w:szCs w:val="28"/>
              </w:rPr>
              <w:t>5.</w:t>
            </w:r>
          </w:p>
        </w:tc>
        <w:tc>
          <w:tcPr>
            <w:tcW w:w="5216" w:type="dxa"/>
          </w:tcPr>
          <w:p w:rsidR="00C161F9" w:rsidRPr="00734C21" w:rsidRDefault="00C161F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 xml:space="preserve">Даты вступления в силу положений нормативных правовых актов </w:t>
            </w:r>
            <w:r w:rsidR="00D86A8C">
              <w:rPr>
                <w:rFonts w:ascii="Times New Roman" w:hAnsi="Times New Roman" w:cs="Times New Roman"/>
                <w:sz w:val="28"/>
                <w:szCs w:val="28"/>
              </w:rPr>
              <w:t>городского округа Вичуга</w:t>
            </w:r>
            <w:r>
              <w:rPr>
                <w:rFonts w:ascii="Times New Roman" w:hAnsi="Times New Roman" w:cs="Times New Roman"/>
                <w:sz w:val="28"/>
                <w:szCs w:val="28"/>
              </w:rPr>
              <w:t>,</w:t>
            </w:r>
            <w:r w:rsidRPr="00734C21">
              <w:rPr>
                <w:rFonts w:ascii="Times New Roman" w:hAnsi="Times New Roman" w:cs="Times New Roman"/>
                <w:sz w:val="28"/>
                <w:szCs w:val="28"/>
              </w:rPr>
              <w:t xml:space="preserve"> устанавливающих налоговые льготы, освобождения и иные преференции по налогам</w:t>
            </w:r>
          </w:p>
        </w:tc>
        <w:tc>
          <w:tcPr>
            <w:tcW w:w="3288" w:type="dxa"/>
          </w:tcPr>
          <w:p w:rsidR="00C161F9" w:rsidRPr="00734C21" w:rsidRDefault="00D86A8C" w:rsidP="00A70B52">
            <w:pPr>
              <w:pStyle w:val="ConsPlusNormal"/>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городского округа Вичуга</w:t>
            </w:r>
          </w:p>
        </w:tc>
      </w:tr>
      <w:tr w:rsidR="00C161F9" w:rsidRPr="00734C21" w:rsidTr="00C122C2">
        <w:tc>
          <w:tcPr>
            <w:tcW w:w="567" w:type="dxa"/>
          </w:tcPr>
          <w:p w:rsidR="00C161F9" w:rsidRPr="00734C21" w:rsidRDefault="00C161F9" w:rsidP="00A70B52">
            <w:pPr>
              <w:pStyle w:val="ConsPlusNormal"/>
              <w:jc w:val="center"/>
              <w:rPr>
                <w:rFonts w:ascii="Times New Roman" w:hAnsi="Times New Roman" w:cs="Times New Roman"/>
                <w:sz w:val="28"/>
                <w:szCs w:val="28"/>
              </w:rPr>
            </w:pPr>
            <w:r w:rsidRPr="00734C21">
              <w:rPr>
                <w:rFonts w:ascii="Times New Roman" w:hAnsi="Times New Roman" w:cs="Times New Roman"/>
                <w:sz w:val="28"/>
                <w:szCs w:val="28"/>
              </w:rPr>
              <w:t>6.</w:t>
            </w:r>
          </w:p>
        </w:tc>
        <w:tc>
          <w:tcPr>
            <w:tcW w:w="5216" w:type="dxa"/>
          </w:tcPr>
          <w:p w:rsidR="00C161F9" w:rsidRPr="00734C21" w:rsidRDefault="00C161F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 xml:space="preserve">Даты начала </w:t>
            </w:r>
            <w:proofErr w:type="gramStart"/>
            <w:r w:rsidRPr="00734C21">
              <w:rPr>
                <w:rFonts w:ascii="Times New Roman" w:hAnsi="Times New Roman" w:cs="Times New Roman"/>
                <w:sz w:val="28"/>
                <w:szCs w:val="28"/>
              </w:rPr>
              <w:t>действия</w:t>
            </w:r>
            <w:proofErr w:type="gramEnd"/>
            <w:r w:rsidRPr="00734C21">
              <w:rPr>
                <w:rFonts w:ascii="Times New Roman" w:hAnsi="Times New Roman" w:cs="Times New Roman"/>
                <w:sz w:val="28"/>
                <w:szCs w:val="28"/>
              </w:rPr>
              <w:t xml:space="preserve"> предоставленного нормативными правовыми актами </w:t>
            </w:r>
            <w:r w:rsidR="00D86A8C">
              <w:rPr>
                <w:rFonts w:ascii="Times New Roman" w:hAnsi="Times New Roman" w:cs="Times New Roman"/>
                <w:sz w:val="28"/>
                <w:szCs w:val="28"/>
              </w:rPr>
              <w:lastRenderedPageBreak/>
              <w:t>городского округа Вичуга</w:t>
            </w:r>
            <w:r w:rsidRPr="00734C21">
              <w:rPr>
                <w:rFonts w:ascii="Times New Roman" w:hAnsi="Times New Roman" w:cs="Times New Roman"/>
                <w:sz w:val="28"/>
                <w:szCs w:val="28"/>
              </w:rPr>
              <w:t xml:space="preserve"> права на налоговые льготы, освобождения и иные преференции по налогам</w:t>
            </w:r>
          </w:p>
        </w:tc>
        <w:tc>
          <w:tcPr>
            <w:tcW w:w="3288" w:type="dxa"/>
          </w:tcPr>
          <w:p w:rsidR="00C161F9" w:rsidRPr="00734C21" w:rsidRDefault="00D86A8C" w:rsidP="00A70B52">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Финансовый отдел администрации </w:t>
            </w:r>
            <w:r>
              <w:rPr>
                <w:rFonts w:ascii="Times New Roman" w:hAnsi="Times New Roman" w:cs="Times New Roman"/>
                <w:sz w:val="28"/>
                <w:szCs w:val="28"/>
              </w:rPr>
              <w:lastRenderedPageBreak/>
              <w:t>городского округа Вичуга</w:t>
            </w:r>
          </w:p>
        </w:tc>
      </w:tr>
      <w:tr w:rsidR="00C161F9" w:rsidRPr="00734C21" w:rsidTr="00C122C2">
        <w:tc>
          <w:tcPr>
            <w:tcW w:w="567" w:type="dxa"/>
          </w:tcPr>
          <w:p w:rsidR="00C161F9" w:rsidRPr="00734C21" w:rsidRDefault="00C161F9" w:rsidP="00A70B52">
            <w:pPr>
              <w:pStyle w:val="ConsPlusNormal"/>
              <w:jc w:val="center"/>
              <w:rPr>
                <w:rFonts w:ascii="Times New Roman" w:hAnsi="Times New Roman" w:cs="Times New Roman"/>
                <w:sz w:val="28"/>
                <w:szCs w:val="28"/>
              </w:rPr>
            </w:pPr>
            <w:r w:rsidRPr="00734C21">
              <w:rPr>
                <w:rFonts w:ascii="Times New Roman" w:hAnsi="Times New Roman" w:cs="Times New Roman"/>
                <w:sz w:val="28"/>
                <w:szCs w:val="28"/>
              </w:rPr>
              <w:lastRenderedPageBreak/>
              <w:t>7.</w:t>
            </w:r>
          </w:p>
        </w:tc>
        <w:tc>
          <w:tcPr>
            <w:tcW w:w="5216" w:type="dxa"/>
          </w:tcPr>
          <w:p w:rsidR="00C161F9" w:rsidRPr="00734C21" w:rsidRDefault="00C161F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 xml:space="preserve">Период действия налоговых льгот, освобождений и иных преференций по налогам, предоставленных нормативными правовыми актами </w:t>
            </w:r>
            <w:r w:rsidR="00D86A8C">
              <w:rPr>
                <w:rFonts w:ascii="Times New Roman" w:hAnsi="Times New Roman" w:cs="Times New Roman"/>
                <w:sz w:val="28"/>
                <w:szCs w:val="28"/>
              </w:rPr>
              <w:t>городского округа Вичуга</w:t>
            </w:r>
          </w:p>
        </w:tc>
        <w:tc>
          <w:tcPr>
            <w:tcW w:w="3288" w:type="dxa"/>
          </w:tcPr>
          <w:p w:rsidR="00C161F9" w:rsidRPr="00734C21" w:rsidRDefault="00D86A8C" w:rsidP="00A70B52">
            <w:pPr>
              <w:pStyle w:val="ConsPlusNormal"/>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городского округа Вичуга</w:t>
            </w:r>
          </w:p>
        </w:tc>
      </w:tr>
      <w:tr w:rsidR="00C161F9" w:rsidRPr="00734C21" w:rsidTr="00C122C2">
        <w:tc>
          <w:tcPr>
            <w:tcW w:w="567" w:type="dxa"/>
          </w:tcPr>
          <w:p w:rsidR="00C161F9" w:rsidRPr="00734C21" w:rsidRDefault="00C161F9" w:rsidP="00A70B52">
            <w:pPr>
              <w:pStyle w:val="ConsPlusNormal"/>
              <w:jc w:val="center"/>
              <w:rPr>
                <w:rFonts w:ascii="Times New Roman" w:hAnsi="Times New Roman" w:cs="Times New Roman"/>
                <w:sz w:val="28"/>
                <w:szCs w:val="28"/>
              </w:rPr>
            </w:pPr>
            <w:r w:rsidRPr="00734C21">
              <w:rPr>
                <w:rFonts w:ascii="Times New Roman" w:hAnsi="Times New Roman" w:cs="Times New Roman"/>
                <w:sz w:val="28"/>
                <w:szCs w:val="28"/>
              </w:rPr>
              <w:t>8.</w:t>
            </w:r>
          </w:p>
        </w:tc>
        <w:tc>
          <w:tcPr>
            <w:tcW w:w="5216" w:type="dxa"/>
          </w:tcPr>
          <w:p w:rsidR="00C161F9" w:rsidRPr="00734C21" w:rsidRDefault="00C161F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 xml:space="preserve">Дата прекращения действия налоговых льгот, освобождений и иных преференций по налогам, установленная нормативными правовыми актами </w:t>
            </w:r>
            <w:r w:rsidR="00D86A8C">
              <w:rPr>
                <w:rFonts w:ascii="Times New Roman" w:hAnsi="Times New Roman" w:cs="Times New Roman"/>
                <w:sz w:val="28"/>
                <w:szCs w:val="28"/>
              </w:rPr>
              <w:t>городского округа Вичуга</w:t>
            </w:r>
          </w:p>
        </w:tc>
        <w:tc>
          <w:tcPr>
            <w:tcW w:w="3288" w:type="dxa"/>
          </w:tcPr>
          <w:p w:rsidR="00C161F9" w:rsidRPr="00734C21" w:rsidRDefault="00D86A8C" w:rsidP="00A70B52">
            <w:pPr>
              <w:pStyle w:val="ConsPlusNormal"/>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городского округа Вичуга</w:t>
            </w:r>
          </w:p>
        </w:tc>
      </w:tr>
      <w:tr w:rsidR="00C161F9" w:rsidRPr="00734C21" w:rsidTr="00C122C2">
        <w:tc>
          <w:tcPr>
            <w:tcW w:w="9071" w:type="dxa"/>
            <w:gridSpan w:val="3"/>
          </w:tcPr>
          <w:p w:rsidR="00C161F9" w:rsidRPr="00734C21" w:rsidRDefault="00C161F9" w:rsidP="00A70B52">
            <w:pPr>
              <w:pStyle w:val="ConsPlusNormal"/>
              <w:jc w:val="center"/>
              <w:outlineLvl w:val="2"/>
              <w:rPr>
                <w:rFonts w:ascii="Times New Roman" w:hAnsi="Times New Roman" w:cs="Times New Roman"/>
                <w:sz w:val="28"/>
                <w:szCs w:val="28"/>
              </w:rPr>
            </w:pPr>
            <w:r w:rsidRPr="00734C21">
              <w:rPr>
                <w:rFonts w:ascii="Times New Roman" w:hAnsi="Times New Roman" w:cs="Times New Roman"/>
                <w:sz w:val="28"/>
                <w:szCs w:val="28"/>
              </w:rPr>
              <w:t xml:space="preserve">III. Целевые характеристики налоговых расходов </w:t>
            </w:r>
            <w:r w:rsidR="00D86A8C">
              <w:rPr>
                <w:rFonts w:ascii="Times New Roman" w:hAnsi="Times New Roman" w:cs="Times New Roman"/>
                <w:sz w:val="28"/>
                <w:szCs w:val="28"/>
              </w:rPr>
              <w:t>городского округа Вичуга</w:t>
            </w:r>
            <w:r w:rsidRPr="00734C21">
              <w:rPr>
                <w:rFonts w:ascii="Times New Roman" w:hAnsi="Times New Roman" w:cs="Times New Roman"/>
                <w:sz w:val="28"/>
                <w:szCs w:val="28"/>
              </w:rPr>
              <w:t xml:space="preserve"> </w:t>
            </w:r>
          </w:p>
        </w:tc>
      </w:tr>
      <w:tr w:rsidR="00C161F9" w:rsidRPr="00734C21" w:rsidTr="00C122C2">
        <w:tc>
          <w:tcPr>
            <w:tcW w:w="567" w:type="dxa"/>
          </w:tcPr>
          <w:p w:rsidR="00C161F9" w:rsidRPr="00734C21" w:rsidRDefault="00C161F9" w:rsidP="00A70B52">
            <w:pPr>
              <w:pStyle w:val="ConsPlusNormal"/>
              <w:jc w:val="center"/>
              <w:rPr>
                <w:rFonts w:ascii="Times New Roman" w:hAnsi="Times New Roman" w:cs="Times New Roman"/>
                <w:sz w:val="28"/>
                <w:szCs w:val="28"/>
              </w:rPr>
            </w:pPr>
            <w:r w:rsidRPr="00734C21">
              <w:rPr>
                <w:rFonts w:ascii="Times New Roman" w:hAnsi="Times New Roman" w:cs="Times New Roman"/>
                <w:sz w:val="28"/>
                <w:szCs w:val="28"/>
              </w:rPr>
              <w:t>9.</w:t>
            </w:r>
          </w:p>
        </w:tc>
        <w:tc>
          <w:tcPr>
            <w:tcW w:w="5216" w:type="dxa"/>
          </w:tcPr>
          <w:p w:rsidR="00C161F9" w:rsidRPr="00734C21" w:rsidRDefault="00C161F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Наименование налоговых льгот, освобождений и иных преференций по налогам</w:t>
            </w:r>
          </w:p>
        </w:tc>
        <w:tc>
          <w:tcPr>
            <w:tcW w:w="3288" w:type="dxa"/>
          </w:tcPr>
          <w:p w:rsidR="00C161F9" w:rsidRPr="00734C21" w:rsidRDefault="00D86A8C" w:rsidP="00A70B52">
            <w:pPr>
              <w:pStyle w:val="ConsPlusNormal"/>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городского округа Вичуга</w:t>
            </w:r>
          </w:p>
        </w:tc>
      </w:tr>
      <w:tr w:rsidR="00C161F9" w:rsidRPr="00734C21" w:rsidTr="00C122C2">
        <w:tc>
          <w:tcPr>
            <w:tcW w:w="567" w:type="dxa"/>
          </w:tcPr>
          <w:p w:rsidR="00C161F9" w:rsidRPr="00734C21" w:rsidRDefault="00C161F9" w:rsidP="00A70B52">
            <w:pPr>
              <w:pStyle w:val="ConsPlusNormal"/>
              <w:jc w:val="center"/>
              <w:rPr>
                <w:rFonts w:ascii="Times New Roman" w:hAnsi="Times New Roman" w:cs="Times New Roman"/>
                <w:sz w:val="28"/>
                <w:szCs w:val="28"/>
              </w:rPr>
            </w:pPr>
            <w:r w:rsidRPr="00734C21">
              <w:rPr>
                <w:rFonts w:ascii="Times New Roman" w:hAnsi="Times New Roman" w:cs="Times New Roman"/>
                <w:sz w:val="28"/>
                <w:szCs w:val="28"/>
              </w:rPr>
              <w:t>10.</w:t>
            </w:r>
          </w:p>
        </w:tc>
        <w:tc>
          <w:tcPr>
            <w:tcW w:w="5216" w:type="dxa"/>
          </w:tcPr>
          <w:p w:rsidR="00C161F9" w:rsidRPr="00734C21" w:rsidRDefault="00C161F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 xml:space="preserve">Целевая категория налогового расхода </w:t>
            </w:r>
            <w:r w:rsidR="00D86A8C">
              <w:rPr>
                <w:rFonts w:ascii="Times New Roman" w:hAnsi="Times New Roman" w:cs="Times New Roman"/>
                <w:sz w:val="28"/>
                <w:szCs w:val="28"/>
              </w:rPr>
              <w:t>городского округа Вичуга</w:t>
            </w:r>
          </w:p>
        </w:tc>
        <w:tc>
          <w:tcPr>
            <w:tcW w:w="3288" w:type="dxa"/>
          </w:tcPr>
          <w:p w:rsidR="00C161F9" w:rsidRPr="00734C21" w:rsidRDefault="00D86A8C" w:rsidP="00A70B52">
            <w:pPr>
              <w:pStyle w:val="ConsPlusNormal"/>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городского округа Вичуга</w:t>
            </w:r>
          </w:p>
        </w:tc>
      </w:tr>
      <w:tr w:rsidR="00C161F9" w:rsidRPr="00734C21" w:rsidTr="00C122C2">
        <w:tc>
          <w:tcPr>
            <w:tcW w:w="567" w:type="dxa"/>
          </w:tcPr>
          <w:p w:rsidR="00C161F9" w:rsidRPr="00734C21" w:rsidRDefault="00C161F9" w:rsidP="00A70B52">
            <w:pPr>
              <w:pStyle w:val="ConsPlusNormal"/>
              <w:jc w:val="center"/>
              <w:rPr>
                <w:rFonts w:ascii="Times New Roman" w:hAnsi="Times New Roman" w:cs="Times New Roman"/>
                <w:sz w:val="28"/>
                <w:szCs w:val="28"/>
              </w:rPr>
            </w:pPr>
            <w:r w:rsidRPr="00734C21">
              <w:rPr>
                <w:rFonts w:ascii="Times New Roman" w:hAnsi="Times New Roman" w:cs="Times New Roman"/>
                <w:sz w:val="28"/>
                <w:szCs w:val="28"/>
              </w:rPr>
              <w:t>11.</w:t>
            </w:r>
          </w:p>
        </w:tc>
        <w:tc>
          <w:tcPr>
            <w:tcW w:w="5216" w:type="dxa"/>
          </w:tcPr>
          <w:p w:rsidR="00C161F9" w:rsidRPr="00734C21" w:rsidRDefault="00C161F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 xml:space="preserve">Цели предоставления налоговых льгот, освобождений и иных преференций для плательщиков налогов, установленных нормативными правовыми актами </w:t>
            </w:r>
            <w:r w:rsidR="00E8554A">
              <w:rPr>
                <w:rFonts w:ascii="Times New Roman" w:hAnsi="Times New Roman" w:cs="Times New Roman"/>
                <w:sz w:val="28"/>
                <w:szCs w:val="28"/>
              </w:rPr>
              <w:t>городского округа Вичуга</w:t>
            </w:r>
          </w:p>
        </w:tc>
        <w:tc>
          <w:tcPr>
            <w:tcW w:w="3288" w:type="dxa"/>
          </w:tcPr>
          <w:p w:rsidR="00C161F9" w:rsidRPr="00734C21" w:rsidRDefault="00911641" w:rsidP="00846EB7">
            <w:pPr>
              <w:pStyle w:val="ConsPlusNormal"/>
              <w:rPr>
                <w:rFonts w:ascii="Times New Roman" w:hAnsi="Times New Roman" w:cs="Times New Roman"/>
                <w:sz w:val="28"/>
                <w:szCs w:val="28"/>
              </w:rPr>
            </w:pPr>
            <w:r>
              <w:rPr>
                <w:rFonts w:ascii="Times New Roman" w:hAnsi="Times New Roman" w:cs="Times New Roman"/>
                <w:sz w:val="28"/>
                <w:szCs w:val="28"/>
              </w:rPr>
              <w:t>Куратор налогового расхода</w:t>
            </w:r>
            <w:r w:rsidR="00B73ED0">
              <w:rPr>
                <w:rFonts w:ascii="Times New Roman" w:hAnsi="Times New Roman" w:cs="Times New Roman"/>
                <w:sz w:val="28"/>
                <w:szCs w:val="28"/>
              </w:rPr>
              <w:t xml:space="preserve"> </w:t>
            </w:r>
            <w:r w:rsidR="00E8554A">
              <w:rPr>
                <w:rFonts w:ascii="Times New Roman" w:hAnsi="Times New Roman" w:cs="Times New Roman"/>
                <w:sz w:val="28"/>
                <w:szCs w:val="28"/>
              </w:rPr>
              <w:t>городского округа Вичуга</w:t>
            </w:r>
          </w:p>
        </w:tc>
      </w:tr>
      <w:tr w:rsidR="00C161F9" w:rsidRPr="00734C21" w:rsidTr="00C122C2">
        <w:tc>
          <w:tcPr>
            <w:tcW w:w="567" w:type="dxa"/>
          </w:tcPr>
          <w:p w:rsidR="00C161F9" w:rsidRPr="00734C21" w:rsidRDefault="00C161F9" w:rsidP="00A70B52">
            <w:pPr>
              <w:pStyle w:val="ConsPlusNormal"/>
              <w:jc w:val="center"/>
              <w:rPr>
                <w:rFonts w:ascii="Times New Roman" w:hAnsi="Times New Roman" w:cs="Times New Roman"/>
                <w:sz w:val="28"/>
                <w:szCs w:val="28"/>
              </w:rPr>
            </w:pPr>
            <w:r w:rsidRPr="00E8554A">
              <w:rPr>
                <w:rFonts w:ascii="Times New Roman" w:hAnsi="Times New Roman" w:cs="Times New Roman"/>
                <w:sz w:val="28"/>
                <w:szCs w:val="28"/>
              </w:rPr>
              <w:t>12</w:t>
            </w:r>
            <w:r w:rsidRPr="00E8554A">
              <w:rPr>
                <w:rFonts w:ascii="Times New Roman" w:hAnsi="Times New Roman" w:cs="Times New Roman"/>
                <w:color w:val="FF0000"/>
                <w:sz w:val="28"/>
                <w:szCs w:val="28"/>
              </w:rPr>
              <w:t>.</w:t>
            </w:r>
          </w:p>
        </w:tc>
        <w:tc>
          <w:tcPr>
            <w:tcW w:w="5216" w:type="dxa"/>
          </w:tcPr>
          <w:p w:rsidR="00C161F9" w:rsidRPr="00734C21" w:rsidRDefault="00C161F9" w:rsidP="00E8554A">
            <w:pPr>
              <w:pStyle w:val="ConsPlusNormal"/>
              <w:rPr>
                <w:rFonts w:ascii="Times New Roman" w:hAnsi="Times New Roman" w:cs="Times New Roman"/>
                <w:sz w:val="28"/>
                <w:szCs w:val="28"/>
              </w:rPr>
            </w:pPr>
            <w:r w:rsidRPr="00734C21">
              <w:rPr>
                <w:rFonts w:ascii="Times New Roman" w:hAnsi="Times New Roman" w:cs="Times New Roman"/>
                <w:sz w:val="28"/>
                <w:szCs w:val="28"/>
              </w:rPr>
              <w:t xml:space="preserve">Наименования налогов, по которым предусматриваются налоговые льготы, освобождения и иные преференции, установленные нормативными правовыми актами </w:t>
            </w:r>
            <w:r w:rsidR="00E8554A">
              <w:rPr>
                <w:rFonts w:ascii="Times New Roman" w:hAnsi="Times New Roman" w:cs="Times New Roman"/>
                <w:sz w:val="28"/>
                <w:szCs w:val="28"/>
              </w:rPr>
              <w:t>городского округа Вичуга</w:t>
            </w:r>
          </w:p>
        </w:tc>
        <w:tc>
          <w:tcPr>
            <w:tcW w:w="3288" w:type="dxa"/>
          </w:tcPr>
          <w:p w:rsidR="00C161F9" w:rsidRPr="00734C21" w:rsidRDefault="00E8554A" w:rsidP="00A70B52">
            <w:pPr>
              <w:pStyle w:val="ConsPlusNormal"/>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городского округа Вичуга</w:t>
            </w:r>
          </w:p>
        </w:tc>
      </w:tr>
      <w:tr w:rsidR="00C161F9" w:rsidRPr="00734C21" w:rsidTr="00C122C2">
        <w:tc>
          <w:tcPr>
            <w:tcW w:w="567" w:type="dxa"/>
          </w:tcPr>
          <w:p w:rsidR="00C161F9" w:rsidRPr="00734C21" w:rsidRDefault="00C161F9" w:rsidP="00A70B52">
            <w:pPr>
              <w:pStyle w:val="ConsPlusNormal"/>
              <w:jc w:val="center"/>
              <w:rPr>
                <w:rFonts w:ascii="Times New Roman" w:hAnsi="Times New Roman" w:cs="Times New Roman"/>
                <w:sz w:val="28"/>
                <w:szCs w:val="28"/>
              </w:rPr>
            </w:pPr>
            <w:r w:rsidRPr="00734C21">
              <w:rPr>
                <w:rFonts w:ascii="Times New Roman" w:hAnsi="Times New Roman" w:cs="Times New Roman"/>
                <w:sz w:val="28"/>
                <w:szCs w:val="28"/>
              </w:rPr>
              <w:t>13.</w:t>
            </w:r>
          </w:p>
        </w:tc>
        <w:tc>
          <w:tcPr>
            <w:tcW w:w="5216" w:type="dxa"/>
          </w:tcPr>
          <w:p w:rsidR="00C161F9" w:rsidRPr="00734C21" w:rsidRDefault="00C161F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288" w:type="dxa"/>
          </w:tcPr>
          <w:p w:rsidR="00C161F9" w:rsidRPr="00734C21" w:rsidRDefault="00E8554A" w:rsidP="00A70B52">
            <w:pPr>
              <w:pStyle w:val="ConsPlusNormal"/>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городского округа Вичуга</w:t>
            </w:r>
          </w:p>
        </w:tc>
      </w:tr>
      <w:tr w:rsidR="00C161F9" w:rsidRPr="00734C21" w:rsidTr="00C122C2">
        <w:tc>
          <w:tcPr>
            <w:tcW w:w="567" w:type="dxa"/>
          </w:tcPr>
          <w:p w:rsidR="00C161F9" w:rsidRPr="00734C21" w:rsidRDefault="00C161F9" w:rsidP="00A70B52">
            <w:pPr>
              <w:pStyle w:val="ConsPlusNormal"/>
              <w:jc w:val="center"/>
              <w:rPr>
                <w:rFonts w:ascii="Times New Roman" w:hAnsi="Times New Roman" w:cs="Times New Roman"/>
                <w:sz w:val="28"/>
                <w:szCs w:val="28"/>
              </w:rPr>
            </w:pPr>
            <w:r w:rsidRPr="00734C21">
              <w:rPr>
                <w:rFonts w:ascii="Times New Roman" w:hAnsi="Times New Roman" w:cs="Times New Roman"/>
                <w:sz w:val="28"/>
                <w:szCs w:val="28"/>
              </w:rPr>
              <w:t>14.</w:t>
            </w:r>
          </w:p>
        </w:tc>
        <w:tc>
          <w:tcPr>
            <w:tcW w:w="5216" w:type="dxa"/>
          </w:tcPr>
          <w:p w:rsidR="00C161F9" w:rsidRPr="00734C21" w:rsidRDefault="00C161F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 xml:space="preserve">Размер налоговой ставки, в пределах </w:t>
            </w:r>
            <w:r w:rsidRPr="00734C21">
              <w:rPr>
                <w:rFonts w:ascii="Times New Roman" w:hAnsi="Times New Roman" w:cs="Times New Roman"/>
                <w:sz w:val="28"/>
                <w:szCs w:val="28"/>
              </w:rPr>
              <w:lastRenderedPageBreak/>
              <w:t>которой предоставляются налоговые льготы, освобождения и иные преференции по налогам</w:t>
            </w:r>
          </w:p>
        </w:tc>
        <w:tc>
          <w:tcPr>
            <w:tcW w:w="3288" w:type="dxa"/>
          </w:tcPr>
          <w:p w:rsidR="00C161F9" w:rsidRPr="00734C21" w:rsidRDefault="00E8554A" w:rsidP="00A70B52">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Финансовый отдел </w:t>
            </w:r>
            <w:r>
              <w:rPr>
                <w:rFonts w:ascii="Times New Roman" w:hAnsi="Times New Roman" w:cs="Times New Roman"/>
                <w:sz w:val="28"/>
                <w:szCs w:val="28"/>
              </w:rPr>
              <w:lastRenderedPageBreak/>
              <w:t>администрации городского округа Вичуга</w:t>
            </w:r>
          </w:p>
        </w:tc>
      </w:tr>
      <w:tr w:rsidR="00C161F9" w:rsidRPr="00734C21" w:rsidTr="00C122C2">
        <w:tc>
          <w:tcPr>
            <w:tcW w:w="567" w:type="dxa"/>
          </w:tcPr>
          <w:p w:rsidR="00C161F9" w:rsidRPr="00734C21" w:rsidRDefault="00C161F9" w:rsidP="00A70B52">
            <w:pPr>
              <w:pStyle w:val="ConsPlusNormal"/>
              <w:jc w:val="center"/>
              <w:rPr>
                <w:rFonts w:ascii="Times New Roman" w:hAnsi="Times New Roman" w:cs="Times New Roman"/>
                <w:sz w:val="28"/>
                <w:szCs w:val="28"/>
              </w:rPr>
            </w:pPr>
            <w:r w:rsidRPr="00734C21">
              <w:rPr>
                <w:rFonts w:ascii="Times New Roman" w:hAnsi="Times New Roman" w:cs="Times New Roman"/>
                <w:sz w:val="28"/>
                <w:szCs w:val="28"/>
              </w:rPr>
              <w:lastRenderedPageBreak/>
              <w:t>15.</w:t>
            </w:r>
          </w:p>
        </w:tc>
        <w:tc>
          <w:tcPr>
            <w:tcW w:w="5216" w:type="dxa"/>
          </w:tcPr>
          <w:p w:rsidR="00C161F9" w:rsidRPr="00734C21" w:rsidRDefault="00C161F9" w:rsidP="000655A9">
            <w:pPr>
              <w:pStyle w:val="ConsPlusNormal"/>
              <w:rPr>
                <w:rFonts w:ascii="Times New Roman" w:hAnsi="Times New Roman" w:cs="Times New Roman"/>
                <w:sz w:val="28"/>
                <w:szCs w:val="28"/>
              </w:rPr>
            </w:pPr>
            <w:r w:rsidRPr="00734C21">
              <w:rPr>
                <w:rFonts w:ascii="Times New Roman" w:hAnsi="Times New Roman" w:cs="Times New Roman"/>
                <w:sz w:val="28"/>
                <w:szCs w:val="28"/>
              </w:rPr>
              <w:t xml:space="preserve">Показатель (индикатор) </w:t>
            </w:r>
            <w:r w:rsidR="00E8554A">
              <w:rPr>
                <w:rFonts w:ascii="Times New Roman" w:hAnsi="Times New Roman" w:cs="Times New Roman"/>
                <w:sz w:val="28"/>
                <w:szCs w:val="28"/>
              </w:rPr>
              <w:t>достижения целей муниципальных  программ городского округа Вичуга</w:t>
            </w:r>
            <w:r w:rsidRPr="00734C21">
              <w:rPr>
                <w:rFonts w:ascii="Times New Roman" w:hAnsi="Times New Roman" w:cs="Times New Roman"/>
                <w:sz w:val="28"/>
                <w:szCs w:val="28"/>
              </w:rPr>
              <w:t xml:space="preserve"> и (или) целей социально-экономической политики </w:t>
            </w:r>
            <w:r w:rsidR="00E8554A">
              <w:rPr>
                <w:rFonts w:ascii="Times New Roman" w:hAnsi="Times New Roman" w:cs="Times New Roman"/>
                <w:sz w:val="28"/>
                <w:szCs w:val="28"/>
              </w:rPr>
              <w:t>городского округа Вичуга</w:t>
            </w:r>
            <w:r w:rsidRPr="00734C21">
              <w:rPr>
                <w:rFonts w:ascii="Times New Roman" w:hAnsi="Times New Roman" w:cs="Times New Roman"/>
                <w:sz w:val="28"/>
                <w:szCs w:val="28"/>
              </w:rPr>
              <w:t>, н</w:t>
            </w:r>
            <w:r w:rsidR="00E8554A">
              <w:rPr>
                <w:rFonts w:ascii="Times New Roman" w:hAnsi="Times New Roman" w:cs="Times New Roman"/>
                <w:sz w:val="28"/>
                <w:szCs w:val="28"/>
              </w:rPr>
              <w:t xml:space="preserve">е относящихся к муниципальным </w:t>
            </w:r>
            <w:r w:rsidRPr="00734C21">
              <w:rPr>
                <w:rFonts w:ascii="Times New Roman" w:hAnsi="Times New Roman" w:cs="Times New Roman"/>
                <w:sz w:val="28"/>
                <w:szCs w:val="28"/>
              </w:rPr>
              <w:t xml:space="preserve">программам </w:t>
            </w:r>
            <w:r w:rsidR="00E8554A">
              <w:rPr>
                <w:rFonts w:ascii="Times New Roman" w:hAnsi="Times New Roman" w:cs="Times New Roman"/>
                <w:sz w:val="28"/>
                <w:szCs w:val="28"/>
              </w:rPr>
              <w:t xml:space="preserve"> городского округа Вичуга</w:t>
            </w:r>
            <w:r>
              <w:rPr>
                <w:rFonts w:ascii="Times New Roman" w:hAnsi="Times New Roman" w:cs="Times New Roman"/>
                <w:sz w:val="28"/>
                <w:szCs w:val="28"/>
              </w:rPr>
              <w:t>,</w:t>
            </w:r>
            <w:r w:rsidRPr="00734C21">
              <w:rPr>
                <w:rFonts w:ascii="Times New Roman" w:hAnsi="Times New Roman" w:cs="Times New Roman"/>
                <w:sz w:val="28"/>
                <w:szCs w:val="28"/>
              </w:rPr>
              <w:t xml:space="preserve"> в связи с предоставлением налоговых льгот, освобождений и иных преференций по налогам</w:t>
            </w:r>
          </w:p>
        </w:tc>
        <w:tc>
          <w:tcPr>
            <w:tcW w:w="3288" w:type="dxa"/>
          </w:tcPr>
          <w:p w:rsidR="00C161F9" w:rsidRPr="00734C21" w:rsidRDefault="00E50ECC" w:rsidP="00846EB7">
            <w:pPr>
              <w:pStyle w:val="ConsPlusNormal"/>
              <w:rPr>
                <w:rFonts w:ascii="Times New Roman" w:hAnsi="Times New Roman" w:cs="Times New Roman"/>
                <w:sz w:val="28"/>
                <w:szCs w:val="28"/>
              </w:rPr>
            </w:pPr>
            <w:r>
              <w:rPr>
                <w:rFonts w:ascii="Times New Roman" w:hAnsi="Times New Roman" w:cs="Times New Roman"/>
                <w:sz w:val="28"/>
                <w:szCs w:val="28"/>
              </w:rPr>
              <w:t>Куратор налогового расхода</w:t>
            </w:r>
            <w:r w:rsidR="00B73ED0">
              <w:rPr>
                <w:rFonts w:ascii="Times New Roman" w:hAnsi="Times New Roman" w:cs="Times New Roman"/>
                <w:sz w:val="28"/>
                <w:szCs w:val="28"/>
              </w:rPr>
              <w:t xml:space="preserve"> </w:t>
            </w:r>
            <w:r w:rsidR="00E8554A">
              <w:rPr>
                <w:rFonts w:ascii="Times New Roman" w:hAnsi="Times New Roman" w:cs="Times New Roman"/>
                <w:sz w:val="28"/>
                <w:szCs w:val="28"/>
              </w:rPr>
              <w:t>городского округа Вичуга</w:t>
            </w:r>
          </w:p>
        </w:tc>
      </w:tr>
      <w:tr w:rsidR="000655A9" w:rsidRPr="00734C21" w:rsidTr="00C122C2">
        <w:tc>
          <w:tcPr>
            <w:tcW w:w="567" w:type="dxa"/>
          </w:tcPr>
          <w:p w:rsidR="000655A9" w:rsidRPr="00734C21" w:rsidRDefault="000655A9" w:rsidP="00A70B52">
            <w:pPr>
              <w:pStyle w:val="ConsPlusNormal"/>
              <w:jc w:val="center"/>
              <w:rPr>
                <w:rFonts w:ascii="Times New Roman" w:hAnsi="Times New Roman" w:cs="Times New Roman"/>
                <w:sz w:val="28"/>
                <w:szCs w:val="28"/>
              </w:rPr>
            </w:pPr>
            <w:r w:rsidRPr="00734C21">
              <w:rPr>
                <w:rFonts w:ascii="Times New Roman" w:hAnsi="Times New Roman" w:cs="Times New Roman"/>
                <w:sz w:val="28"/>
                <w:szCs w:val="28"/>
              </w:rPr>
              <w:t>16.</w:t>
            </w:r>
          </w:p>
        </w:tc>
        <w:tc>
          <w:tcPr>
            <w:tcW w:w="5216" w:type="dxa"/>
          </w:tcPr>
          <w:p w:rsidR="000655A9" w:rsidRPr="00734C21" w:rsidRDefault="000655A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 xml:space="preserve">Код вида экономической деятельности (по </w:t>
            </w:r>
            <w:r>
              <w:rPr>
                <w:rFonts w:ascii="Times New Roman" w:hAnsi="Times New Roman" w:cs="Times New Roman"/>
                <w:sz w:val="28"/>
                <w:szCs w:val="28"/>
              </w:rPr>
              <w:t>ОКВЭД)</w:t>
            </w:r>
            <w:r w:rsidRPr="00734C21">
              <w:rPr>
                <w:rFonts w:ascii="Times New Roman" w:hAnsi="Times New Roman" w:cs="Times New Roman"/>
                <w:sz w:val="28"/>
                <w:szCs w:val="28"/>
              </w:rPr>
              <w:t xml:space="preserve">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3288" w:type="dxa"/>
          </w:tcPr>
          <w:p w:rsidR="00E95204" w:rsidRPr="00FA325E" w:rsidRDefault="00E8554A" w:rsidP="00A70B52">
            <w:pPr>
              <w:pStyle w:val="ConsPlusNormal"/>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городского округа Вичуга</w:t>
            </w:r>
            <w:r w:rsidR="00E95204" w:rsidRPr="00FA325E">
              <w:rPr>
                <w:rFonts w:ascii="Times New Roman" w:hAnsi="Times New Roman" w:cs="Times New Roman"/>
                <w:sz w:val="28"/>
                <w:szCs w:val="28"/>
              </w:rPr>
              <w:t>,</w:t>
            </w:r>
          </w:p>
          <w:p w:rsidR="000655A9" w:rsidRPr="00FA325E" w:rsidRDefault="00E95204" w:rsidP="00E95204">
            <w:pPr>
              <w:pStyle w:val="ConsPlusNormal"/>
              <w:rPr>
                <w:rFonts w:ascii="Times New Roman" w:hAnsi="Times New Roman" w:cs="Times New Roman"/>
                <w:sz w:val="28"/>
                <w:szCs w:val="28"/>
              </w:rPr>
            </w:pPr>
            <w:r w:rsidRPr="00FA325E">
              <w:rPr>
                <w:rFonts w:ascii="Times New Roman" w:hAnsi="Times New Roman" w:cs="Times New Roman"/>
                <w:sz w:val="28"/>
                <w:szCs w:val="28"/>
              </w:rPr>
              <w:t>к</w:t>
            </w:r>
            <w:r w:rsidR="000655A9" w:rsidRPr="00FA325E">
              <w:rPr>
                <w:rFonts w:ascii="Times New Roman" w:hAnsi="Times New Roman" w:cs="Times New Roman"/>
                <w:sz w:val="28"/>
                <w:szCs w:val="28"/>
              </w:rPr>
              <w:t xml:space="preserve">уратор налогового расхода </w:t>
            </w:r>
            <w:r w:rsidR="00E8554A">
              <w:rPr>
                <w:rFonts w:ascii="Times New Roman" w:hAnsi="Times New Roman" w:cs="Times New Roman"/>
                <w:sz w:val="28"/>
                <w:szCs w:val="28"/>
              </w:rPr>
              <w:t>городского округа Вичуга</w:t>
            </w:r>
          </w:p>
        </w:tc>
      </w:tr>
      <w:tr w:rsidR="000655A9" w:rsidRPr="00734C21" w:rsidTr="00C122C2">
        <w:tc>
          <w:tcPr>
            <w:tcW w:w="9071" w:type="dxa"/>
            <w:gridSpan w:val="3"/>
          </w:tcPr>
          <w:p w:rsidR="000655A9" w:rsidRPr="00734C21" w:rsidRDefault="000655A9" w:rsidP="00A70B52">
            <w:pPr>
              <w:pStyle w:val="ConsPlusNormal"/>
              <w:jc w:val="center"/>
              <w:outlineLvl w:val="2"/>
              <w:rPr>
                <w:rFonts w:ascii="Times New Roman" w:hAnsi="Times New Roman" w:cs="Times New Roman"/>
                <w:sz w:val="28"/>
                <w:szCs w:val="28"/>
              </w:rPr>
            </w:pPr>
            <w:r w:rsidRPr="00734C21">
              <w:rPr>
                <w:rFonts w:ascii="Times New Roman" w:hAnsi="Times New Roman" w:cs="Times New Roman"/>
                <w:sz w:val="28"/>
                <w:szCs w:val="28"/>
              </w:rPr>
              <w:t>IV. Фискальные характеристики налогов</w:t>
            </w:r>
            <w:r>
              <w:rPr>
                <w:rFonts w:ascii="Times New Roman" w:hAnsi="Times New Roman" w:cs="Times New Roman"/>
                <w:sz w:val="28"/>
                <w:szCs w:val="28"/>
              </w:rPr>
              <w:t>ых</w:t>
            </w:r>
            <w:r w:rsidRPr="00734C21">
              <w:rPr>
                <w:rFonts w:ascii="Times New Roman" w:hAnsi="Times New Roman" w:cs="Times New Roman"/>
                <w:sz w:val="28"/>
                <w:szCs w:val="28"/>
              </w:rPr>
              <w:t xml:space="preserve"> расход</w:t>
            </w:r>
            <w:r>
              <w:rPr>
                <w:rFonts w:ascii="Times New Roman" w:hAnsi="Times New Roman" w:cs="Times New Roman"/>
                <w:sz w:val="28"/>
                <w:szCs w:val="28"/>
              </w:rPr>
              <w:t>ов</w:t>
            </w:r>
            <w:r w:rsidRPr="00734C21">
              <w:rPr>
                <w:rFonts w:ascii="Times New Roman" w:hAnsi="Times New Roman" w:cs="Times New Roman"/>
                <w:sz w:val="28"/>
                <w:szCs w:val="28"/>
              </w:rPr>
              <w:t xml:space="preserve"> </w:t>
            </w:r>
            <w:r w:rsidR="00E8554A">
              <w:rPr>
                <w:rFonts w:ascii="Times New Roman" w:hAnsi="Times New Roman" w:cs="Times New Roman"/>
                <w:sz w:val="28"/>
                <w:szCs w:val="28"/>
              </w:rPr>
              <w:t>городского округа Вичуга</w:t>
            </w:r>
          </w:p>
        </w:tc>
      </w:tr>
      <w:tr w:rsidR="000655A9" w:rsidRPr="00734C21" w:rsidTr="00C122C2">
        <w:tc>
          <w:tcPr>
            <w:tcW w:w="567" w:type="dxa"/>
          </w:tcPr>
          <w:p w:rsidR="000655A9" w:rsidRPr="00734C21" w:rsidRDefault="00E8554A" w:rsidP="00A70B52">
            <w:pPr>
              <w:pStyle w:val="ConsPlusNormal"/>
              <w:jc w:val="center"/>
              <w:rPr>
                <w:rFonts w:ascii="Times New Roman" w:hAnsi="Times New Roman" w:cs="Times New Roman"/>
                <w:sz w:val="28"/>
                <w:szCs w:val="28"/>
              </w:rPr>
            </w:pPr>
            <w:r>
              <w:rPr>
                <w:rFonts w:ascii="Times New Roman" w:hAnsi="Times New Roman" w:cs="Times New Roman"/>
                <w:sz w:val="28"/>
                <w:szCs w:val="28"/>
              </w:rPr>
              <w:t>17</w:t>
            </w:r>
            <w:r w:rsidR="000655A9" w:rsidRPr="00734C21">
              <w:rPr>
                <w:rFonts w:ascii="Times New Roman" w:hAnsi="Times New Roman" w:cs="Times New Roman"/>
                <w:sz w:val="28"/>
                <w:szCs w:val="28"/>
              </w:rPr>
              <w:t>.</w:t>
            </w:r>
          </w:p>
        </w:tc>
        <w:tc>
          <w:tcPr>
            <w:tcW w:w="5216" w:type="dxa"/>
          </w:tcPr>
          <w:p w:rsidR="000655A9" w:rsidRPr="00734C21" w:rsidRDefault="000655A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 xml:space="preserve">Объем налоговых льгот, освобождений и иных преференций, предоставленных для плательщиков налогов, в соответствии с нормативными правовыми актами </w:t>
            </w:r>
            <w:r w:rsidR="00E8554A">
              <w:rPr>
                <w:rFonts w:ascii="Times New Roman" w:hAnsi="Times New Roman" w:cs="Times New Roman"/>
                <w:sz w:val="28"/>
                <w:szCs w:val="28"/>
              </w:rPr>
              <w:t>городского округа Вичуга</w:t>
            </w:r>
            <w:r w:rsidRPr="00734C21">
              <w:rPr>
                <w:rFonts w:ascii="Times New Roman" w:hAnsi="Times New Roman" w:cs="Times New Roman"/>
                <w:sz w:val="28"/>
                <w:szCs w:val="28"/>
              </w:rPr>
              <w:t xml:space="preserve"> за отчетный год и за год, предшествующий отчетному году (тыс. рублей)</w:t>
            </w:r>
          </w:p>
        </w:tc>
        <w:tc>
          <w:tcPr>
            <w:tcW w:w="3288" w:type="dxa"/>
          </w:tcPr>
          <w:p w:rsidR="000655A9" w:rsidRPr="00230A97" w:rsidRDefault="00230A97" w:rsidP="000655A9">
            <w:pPr>
              <w:pStyle w:val="ConsPlusNormal"/>
              <w:rPr>
                <w:rFonts w:ascii="Times New Roman" w:hAnsi="Times New Roman" w:cs="Times New Roman"/>
                <w:sz w:val="28"/>
                <w:szCs w:val="28"/>
              </w:rPr>
            </w:pPr>
            <w:r w:rsidRPr="00230A97">
              <w:rPr>
                <w:rFonts w:ascii="Times New Roman" w:hAnsi="Times New Roman" w:cs="Times New Roman"/>
                <w:sz w:val="28"/>
                <w:szCs w:val="28"/>
              </w:rPr>
              <w:t>Налоговый орган</w:t>
            </w:r>
          </w:p>
        </w:tc>
      </w:tr>
      <w:tr w:rsidR="000655A9" w:rsidRPr="00734C21" w:rsidTr="00C122C2">
        <w:tc>
          <w:tcPr>
            <w:tcW w:w="567" w:type="dxa"/>
          </w:tcPr>
          <w:p w:rsidR="000655A9" w:rsidRPr="00734C21" w:rsidRDefault="00E8554A" w:rsidP="00A70B52">
            <w:pPr>
              <w:pStyle w:val="ConsPlusNormal"/>
              <w:jc w:val="center"/>
              <w:rPr>
                <w:rFonts w:ascii="Times New Roman" w:hAnsi="Times New Roman" w:cs="Times New Roman"/>
                <w:sz w:val="28"/>
                <w:szCs w:val="28"/>
              </w:rPr>
            </w:pPr>
            <w:r>
              <w:rPr>
                <w:rFonts w:ascii="Times New Roman" w:hAnsi="Times New Roman" w:cs="Times New Roman"/>
                <w:sz w:val="28"/>
                <w:szCs w:val="28"/>
              </w:rPr>
              <w:t>18</w:t>
            </w:r>
            <w:r w:rsidR="000655A9" w:rsidRPr="007546CD">
              <w:rPr>
                <w:rFonts w:ascii="Times New Roman" w:hAnsi="Times New Roman" w:cs="Times New Roman"/>
                <w:sz w:val="28"/>
                <w:szCs w:val="28"/>
              </w:rPr>
              <w:t>.</w:t>
            </w:r>
          </w:p>
        </w:tc>
        <w:tc>
          <w:tcPr>
            <w:tcW w:w="5216" w:type="dxa"/>
          </w:tcPr>
          <w:p w:rsidR="000655A9" w:rsidRPr="00734C21" w:rsidRDefault="000655A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288" w:type="dxa"/>
          </w:tcPr>
          <w:p w:rsidR="000655A9" w:rsidRPr="00734C21" w:rsidRDefault="000655A9" w:rsidP="00A70B52">
            <w:pPr>
              <w:pStyle w:val="ConsPlusNormal"/>
              <w:rPr>
                <w:rFonts w:ascii="Times New Roman" w:hAnsi="Times New Roman" w:cs="Times New Roman"/>
                <w:sz w:val="28"/>
                <w:szCs w:val="28"/>
              </w:rPr>
            </w:pPr>
            <w:r>
              <w:rPr>
                <w:rFonts w:ascii="Times New Roman" w:hAnsi="Times New Roman" w:cs="Times New Roman"/>
                <w:sz w:val="28"/>
                <w:szCs w:val="28"/>
              </w:rPr>
              <w:t xml:space="preserve">Куратор налогового расхода </w:t>
            </w:r>
            <w:r w:rsidR="00E8554A">
              <w:rPr>
                <w:rFonts w:ascii="Times New Roman" w:hAnsi="Times New Roman" w:cs="Times New Roman"/>
                <w:sz w:val="28"/>
                <w:szCs w:val="28"/>
              </w:rPr>
              <w:t>городского округа Вичуга</w:t>
            </w:r>
          </w:p>
        </w:tc>
      </w:tr>
      <w:tr w:rsidR="000655A9" w:rsidRPr="00734C21" w:rsidTr="00C122C2">
        <w:tc>
          <w:tcPr>
            <w:tcW w:w="567" w:type="dxa"/>
          </w:tcPr>
          <w:p w:rsidR="000655A9" w:rsidRPr="00734C21" w:rsidRDefault="00E8554A" w:rsidP="00A70B52">
            <w:pPr>
              <w:pStyle w:val="ConsPlusNormal"/>
              <w:jc w:val="center"/>
              <w:rPr>
                <w:rFonts w:ascii="Times New Roman" w:hAnsi="Times New Roman" w:cs="Times New Roman"/>
                <w:sz w:val="28"/>
                <w:szCs w:val="28"/>
              </w:rPr>
            </w:pPr>
            <w:r>
              <w:rPr>
                <w:rFonts w:ascii="Times New Roman" w:hAnsi="Times New Roman" w:cs="Times New Roman"/>
                <w:sz w:val="28"/>
                <w:szCs w:val="28"/>
              </w:rPr>
              <w:t>19</w:t>
            </w:r>
            <w:r w:rsidR="000655A9" w:rsidRPr="00734C21">
              <w:rPr>
                <w:rFonts w:ascii="Times New Roman" w:hAnsi="Times New Roman" w:cs="Times New Roman"/>
                <w:sz w:val="28"/>
                <w:szCs w:val="28"/>
              </w:rPr>
              <w:t>.</w:t>
            </w:r>
          </w:p>
        </w:tc>
        <w:tc>
          <w:tcPr>
            <w:tcW w:w="5216" w:type="dxa"/>
          </w:tcPr>
          <w:p w:rsidR="000655A9" w:rsidRPr="00734C21" w:rsidRDefault="000655A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 xml:space="preserve">Численность плательщиков налогов, воспользовавшихся налоговой льготой, освобождением и иной преференцией (единиц), установленными нормативными правовыми актами </w:t>
            </w:r>
            <w:r w:rsidR="00E8554A">
              <w:rPr>
                <w:rFonts w:ascii="Times New Roman" w:hAnsi="Times New Roman" w:cs="Times New Roman"/>
                <w:sz w:val="28"/>
                <w:szCs w:val="28"/>
              </w:rPr>
              <w:t xml:space="preserve">городского округа </w:t>
            </w:r>
            <w:r w:rsidR="00E8554A">
              <w:rPr>
                <w:rFonts w:ascii="Times New Roman" w:hAnsi="Times New Roman" w:cs="Times New Roman"/>
                <w:sz w:val="28"/>
                <w:szCs w:val="28"/>
              </w:rPr>
              <w:lastRenderedPageBreak/>
              <w:t>Вичуга</w:t>
            </w:r>
          </w:p>
        </w:tc>
        <w:tc>
          <w:tcPr>
            <w:tcW w:w="3288" w:type="dxa"/>
          </w:tcPr>
          <w:p w:rsidR="000655A9" w:rsidRPr="00230A97" w:rsidRDefault="00230A97" w:rsidP="00A70B52">
            <w:pPr>
              <w:pStyle w:val="ConsPlusNormal"/>
              <w:rPr>
                <w:rFonts w:ascii="Times New Roman" w:hAnsi="Times New Roman" w:cs="Times New Roman"/>
                <w:sz w:val="28"/>
                <w:szCs w:val="28"/>
              </w:rPr>
            </w:pPr>
            <w:r w:rsidRPr="00230A97">
              <w:rPr>
                <w:rFonts w:ascii="Times New Roman" w:hAnsi="Times New Roman" w:cs="Times New Roman"/>
                <w:sz w:val="28"/>
                <w:szCs w:val="28"/>
              </w:rPr>
              <w:lastRenderedPageBreak/>
              <w:t>Налоговый орган</w:t>
            </w:r>
          </w:p>
        </w:tc>
      </w:tr>
      <w:tr w:rsidR="000655A9" w:rsidRPr="00734C21" w:rsidTr="00C122C2">
        <w:tc>
          <w:tcPr>
            <w:tcW w:w="567" w:type="dxa"/>
          </w:tcPr>
          <w:p w:rsidR="000655A9" w:rsidRPr="00734C21" w:rsidRDefault="00E8554A" w:rsidP="00A70B5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20</w:t>
            </w:r>
            <w:r w:rsidR="000655A9" w:rsidRPr="00734C21">
              <w:rPr>
                <w:rFonts w:ascii="Times New Roman" w:hAnsi="Times New Roman" w:cs="Times New Roman"/>
                <w:sz w:val="28"/>
                <w:szCs w:val="28"/>
              </w:rPr>
              <w:t>.</w:t>
            </w:r>
          </w:p>
        </w:tc>
        <w:tc>
          <w:tcPr>
            <w:tcW w:w="5216" w:type="dxa"/>
          </w:tcPr>
          <w:p w:rsidR="000655A9" w:rsidRPr="00734C21" w:rsidRDefault="000655A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Базовый объем налогов, задекларированный для уп</w:t>
            </w:r>
            <w:r w:rsidR="00E8554A">
              <w:rPr>
                <w:rFonts w:ascii="Times New Roman" w:hAnsi="Times New Roman" w:cs="Times New Roman"/>
                <w:sz w:val="28"/>
                <w:szCs w:val="28"/>
              </w:rPr>
              <w:t>латы в бюджет городского округа Вичуга</w:t>
            </w:r>
            <w:r w:rsidRPr="00734C21">
              <w:rPr>
                <w:rFonts w:ascii="Times New Roman" w:hAnsi="Times New Roman" w:cs="Times New Roman"/>
                <w:sz w:val="28"/>
                <w:szCs w:val="28"/>
              </w:rPr>
              <w:t xml:space="preserve"> плательщиками налогов, имеющими право на налоговые льготы, освобождения и иные преференции, установленные нормативными правовыми актами </w:t>
            </w:r>
            <w:r w:rsidR="00E8554A">
              <w:rPr>
                <w:rFonts w:ascii="Times New Roman" w:hAnsi="Times New Roman" w:cs="Times New Roman"/>
                <w:sz w:val="28"/>
                <w:szCs w:val="28"/>
              </w:rPr>
              <w:t>городского округа Вичуга</w:t>
            </w:r>
            <w:r w:rsidRPr="00734C21">
              <w:rPr>
                <w:rFonts w:ascii="Times New Roman" w:hAnsi="Times New Roman" w:cs="Times New Roman"/>
                <w:sz w:val="28"/>
                <w:szCs w:val="28"/>
              </w:rPr>
              <w:t xml:space="preserve"> (тыс. рублей)</w:t>
            </w:r>
          </w:p>
        </w:tc>
        <w:tc>
          <w:tcPr>
            <w:tcW w:w="3288" w:type="dxa"/>
          </w:tcPr>
          <w:p w:rsidR="000655A9" w:rsidRPr="00E8554A" w:rsidRDefault="00230A97" w:rsidP="000655A9">
            <w:pPr>
              <w:pStyle w:val="ConsPlusNormal"/>
              <w:rPr>
                <w:rFonts w:ascii="Times New Roman" w:hAnsi="Times New Roman" w:cs="Times New Roman"/>
                <w:b/>
                <w:sz w:val="28"/>
                <w:szCs w:val="28"/>
              </w:rPr>
            </w:pPr>
            <w:r w:rsidRPr="00230A97">
              <w:rPr>
                <w:rFonts w:ascii="Times New Roman" w:hAnsi="Times New Roman" w:cs="Times New Roman"/>
                <w:sz w:val="28"/>
                <w:szCs w:val="28"/>
              </w:rPr>
              <w:t>Налоговый орган</w:t>
            </w:r>
          </w:p>
        </w:tc>
      </w:tr>
      <w:tr w:rsidR="000655A9" w:rsidRPr="00734C21" w:rsidTr="00C122C2">
        <w:tc>
          <w:tcPr>
            <w:tcW w:w="567" w:type="dxa"/>
          </w:tcPr>
          <w:p w:rsidR="000655A9" w:rsidRPr="00734C21" w:rsidRDefault="00E8554A" w:rsidP="00A70B52">
            <w:pPr>
              <w:pStyle w:val="ConsPlusNormal"/>
              <w:jc w:val="center"/>
              <w:rPr>
                <w:rFonts w:ascii="Times New Roman" w:hAnsi="Times New Roman" w:cs="Times New Roman"/>
                <w:sz w:val="28"/>
                <w:szCs w:val="28"/>
              </w:rPr>
            </w:pPr>
            <w:r>
              <w:rPr>
                <w:rFonts w:ascii="Times New Roman" w:hAnsi="Times New Roman" w:cs="Times New Roman"/>
                <w:sz w:val="28"/>
                <w:szCs w:val="28"/>
              </w:rPr>
              <w:t>21</w:t>
            </w:r>
            <w:r w:rsidR="000655A9" w:rsidRPr="00734C21">
              <w:rPr>
                <w:rFonts w:ascii="Times New Roman" w:hAnsi="Times New Roman" w:cs="Times New Roman"/>
                <w:sz w:val="28"/>
                <w:szCs w:val="28"/>
              </w:rPr>
              <w:t>.</w:t>
            </w:r>
          </w:p>
        </w:tc>
        <w:tc>
          <w:tcPr>
            <w:tcW w:w="5216" w:type="dxa"/>
          </w:tcPr>
          <w:p w:rsidR="000655A9" w:rsidRPr="00734C21" w:rsidRDefault="000655A9" w:rsidP="00E8554A">
            <w:pPr>
              <w:pStyle w:val="ConsPlusNormal"/>
              <w:rPr>
                <w:rFonts w:ascii="Times New Roman" w:hAnsi="Times New Roman" w:cs="Times New Roman"/>
                <w:sz w:val="28"/>
                <w:szCs w:val="28"/>
              </w:rPr>
            </w:pPr>
            <w:r w:rsidRPr="00734C21">
              <w:rPr>
                <w:rFonts w:ascii="Times New Roman" w:hAnsi="Times New Roman" w:cs="Times New Roman"/>
                <w:sz w:val="28"/>
                <w:szCs w:val="28"/>
              </w:rPr>
              <w:t xml:space="preserve">Объем налогов, задекларированный для уплаты в бюджет </w:t>
            </w:r>
            <w:r w:rsidR="00E8554A">
              <w:rPr>
                <w:rFonts w:ascii="Times New Roman" w:hAnsi="Times New Roman" w:cs="Times New Roman"/>
                <w:sz w:val="28"/>
                <w:szCs w:val="28"/>
              </w:rPr>
              <w:t xml:space="preserve">городского округа Вичуга </w:t>
            </w:r>
            <w:r w:rsidRPr="00734C21">
              <w:rPr>
                <w:rFonts w:ascii="Times New Roman" w:hAnsi="Times New Roman" w:cs="Times New Roman"/>
                <w:sz w:val="28"/>
                <w:szCs w:val="28"/>
              </w:rPr>
              <w:t>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3288" w:type="dxa"/>
          </w:tcPr>
          <w:p w:rsidR="000655A9" w:rsidRPr="00E8554A" w:rsidRDefault="00230A97" w:rsidP="000655A9">
            <w:pPr>
              <w:pStyle w:val="ConsPlusNormal"/>
              <w:rPr>
                <w:rFonts w:ascii="Times New Roman" w:hAnsi="Times New Roman" w:cs="Times New Roman"/>
                <w:b/>
                <w:color w:val="FF0000"/>
                <w:sz w:val="28"/>
                <w:szCs w:val="28"/>
              </w:rPr>
            </w:pPr>
            <w:r w:rsidRPr="00230A97">
              <w:rPr>
                <w:rFonts w:ascii="Times New Roman" w:hAnsi="Times New Roman" w:cs="Times New Roman"/>
                <w:sz w:val="28"/>
                <w:szCs w:val="28"/>
              </w:rPr>
              <w:t>Налоговый орган</w:t>
            </w:r>
          </w:p>
        </w:tc>
      </w:tr>
      <w:tr w:rsidR="000655A9" w:rsidRPr="00734C21" w:rsidTr="00C122C2">
        <w:tc>
          <w:tcPr>
            <w:tcW w:w="567" w:type="dxa"/>
          </w:tcPr>
          <w:p w:rsidR="000655A9" w:rsidRPr="00734C21" w:rsidRDefault="00E8554A" w:rsidP="00A70B52">
            <w:pPr>
              <w:pStyle w:val="ConsPlusNormal"/>
              <w:jc w:val="center"/>
              <w:rPr>
                <w:rFonts w:ascii="Times New Roman" w:hAnsi="Times New Roman" w:cs="Times New Roman"/>
                <w:sz w:val="28"/>
                <w:szCs w:val="28"/>
              </w:rPr>
            </w:pPr>
            <w:r>
              <w:rPr>
                <w:rFonts w:ascii="Times New Roman" w:hAnsi="Times New Roman" w:cs="Times New Roman"/>
                <w:sz w:val="28"/>
                <w:szCs w:val="28"/>
              </w:rPr>
              <w:t>22</w:t>
            </w:r>
            <w:r w:rsidR="000655A9" w:rsidRPr="00734C21">
              <w:rPr>
                <w:rFonts w:ascii="Times New Roman" w:hAnsi="Times New Roman" w:cs="Times New Roman"/>
                <w:sz w:val="28"/>
                <w:szCs w:val="28"/>
              </w:rPr>
              <w:t>.</w:t>
            </w:r>
          </w:p>
        </w:tc>
        <w:tc>
          <w:tcPr>
            <w:tcW w:w="5216" w:type="dxa"/>
          </w:tcPr>
          <w:p w:rsidR="000655A9" w:rsidRPr="00734C21" w:rsidRDefault="000655A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 xml:space="preserve">Результат </w:t>
            </w:r>
            <w:r w:rsidRPr="00934E48">
              <w:rPr>
                <w:rFonts w:ascii="Times New Roman" w:hAnsi="Times New Roman" w:cs="Times New Roman"/>
                <w:sz w:val="28"/>
                <w:szCs w:val="28"/>
              </w:rPr>
              <w:t>оценки эффективности</w:t>
            </w:r>
            <w:r w:rsidRPr="00734C21">
              <w:rPr>
                <w:rFonts w:ascii="Times New Roman" w:hAnsi="Times New Roman" w:cs="Times New Roman"/>
                <w:sz w:val="28"/>
                <w:szCs w:val="28"/>
              </w:rPr>
              <w:t xml:space="preserve"> налогового расхода</w:t>
            </w:r>
          </w:p>
        </w:tc>
        <w:tc>
          <w:tcPr>
            <w:tcW w:w="3288" w:type="dxa"/>
          </w:tcPr>
          <w:p w:rsidR="000655A9" w:rsidRPr="00734C21" w:rsidRDefault="000655A9" w:rsidP="00A70B52">
            <w:pPr>
              <w:pStyle w:val="ConsPlusNormal"/>
              <w:rPr>
                <w:rFonts w:ascii="Times New Roman" w:hAnsi="Times New Roman" w:cs="Times New Roman"/>
                <w:sz w:val="28"/>
                <w:szCs w:val="28"/>
              </w:rPr>
            </w:pPr>
            <w:r>
              <w:rPr>
                <w:rFonts w:ascii="Times New Roman" w:hAnsi="Times New Roman" w:cs="Times New Roman"/>
                <w:sz w:val="28"/>
                <w:szCs w:val="28"/>
              </w:rPr>
              <w:t xml:space="preserve">Куратор налогового расхода </w:t>
            </w:r>
            <w:r w:rsidR="00EC3208">
              <w:rPr>
                <w:rFonts w:ascii="Times New Roman" w:hAnsi="Times New Roman" w:cs="Times New Roman"/>
                <w:sz w:val="28"/>
                <w:szCs w:val="28"/>
              </w:rPr>
              <w:t>городского округа Вичуга</w:t>
            </w:r>
          </w:p>
        </w:tc>
      </w:tr>
      <w:tr w:rsidR="000655A9" w:rsidRPr="00734C21" w:rsidTr="00C122C2">
        <w:tc>
          <w:tcPr>
            <w:tcW w:w="567" w:type="dxa"/>
          </w:tcPr>
          <w:p w:rsidR="000655A9" w:rsidRPr="00734C21" w:rsidRDefault="00EC3208" w:rsidP="00A70B52">
            <w:pPr>
              <w:pStyle w:val="ConsPlusNormal"/>
              <w:jc w:val="center"/>
              <w:rPr>
                <w:rFonts w:ascii="Times New Roman" w:hAnsi="Times New Roman" w:cs="Times New Roman"/>
                <w:sz w:val="28"/>
                <w:szCs w:val="28"/>
              </w:rPr>
            </w:pPr>
            <w:r>
              <w:rPr>
                <w:rFonts w:ascii="Times New Roman" w:hAnsi="Times New Roman" w:cs="Times New Roman"/>
                <w:sz w:val="28"/>
                <w:szCs w:val="28"/>
              </w:rPr>
              <w:t>23</w:t>
            </w:r>
            <w:r w:rsidR="000655A9" w:rsidRPr="00734C21">
              <w:rPr>
                <w:rFonts w:ascii="Times New Roman" w:hAnsi="Times New Roman" w:cs="Times New Roman"/>
                <w:sz w:val="28"/>
                <w:szCs w:val="28"/>
              </w:rPr>
              <w:t>.</w:t>
            </w:r>
          </w:p>
        </w:tc>
        <w:tc>
          <w:tcPr>
            <w:tcW w:w="5216" w:type="dxa"/>
          </w:tcPr>
          <w:p w:rsidR="000655A9" w:rsidRPr="00734C21" w:rsidRDefault="000655A9" w:rsidP="00A70B52">
            <w:pPr>
              <w:pStyle w:val="ConsPlusNormal"/>
              <w:rPr>
                <w:rFonts w:ascii="Times New Roman" w:hAnsi="Times New Roman" w:cs="Times New Roman"/>
                <w:sz w:val="28"/>
                <w:szCs w:val="28"/>
              </w:rPr>
            </w:pPr>
            <w:r w:rsidRPr="00734C21">
              <w:rPr>
                <w:rFonts w:ascii="Times New Roman" w:hAnsi="Times New Roman" w:cs="Times New Roman"/>
                <w:sz w:val="28"/>
                <w:szCs w:val="28"/>
              </w:rPr>
              <w:t>Оценка совокупного бюджетного эффекта (для стимулирующих налоговых расходов)</w:t>
            </w:r>
          </w:p>
        </w:tc>
        <w:tc>
          <w:tcPr>
            <w:tcW w:w="3288" w:type="dxa"/>
          </w:tcPr>
          <w:p w:rsidR="000655A9" w:rsidRPr="00734C21" w:rsidRDefault="00EC3208" w:rsidP="00A70B52">
            <w:pPr>
              <w:pStyle w:val="ConsPlusNormal"/>
              <w:rPr>
                <w:rFonts w:ascii="Times New Roman" w:hAnsi="Times New Roman" w:cs="Times New Roman"/>
                <w:sz w:val="28"/>
                <w:szCs w:val="28"/>
              </w:rPr>
            </w:pPr>
            <w:r>
              <w:rPr>
                <w:rFonts w:ascii="Times New Roman" w:hAnsi="Times New Roman" w:cs="Times New Roman"/>
                <w:sz w:val="28"/>
                <w:szCs w:val="28"/>
              </w:rPr>
              <w:t>Куратор налогового расхода городского округа Вичуга</w:t>
            </w:r>
          </w:p>
        </w:tc>
      </w:tr>
      <w:tr w:rsidR="001F112D" w:rsidRPr="00734C21" w:rsidTr="00C122C2">
        <w:tc>
          <w:tcPr>
            <w:tcW w:w="567" w:type="dxa"/>
          </w:tcPr>
          <w:p w:rsidR="001F112D" w:rsidRPr="007D3117" w:rsidRDefault="00EC3208" w:rsidP="00A70B52">
            <w:pPr>
              <w:pStyle w:val="ConsPlusNormal"/>
              <w:jc w:val="center"/>
              <w:rPr>
                <w:rFonts w:ascii="Times New Roman" w:hAnsi="Times New Roman" w:cs="Times New Roman"/>
                <w:sz w:val="28"/>
                <w:szCs w:val="28"/>
              </w:rPr>
            </w:pPr>
            <w:r>
              <w:rPr>
                <w:rFonts w:ascii="Times New Roman" w:hAnsi="Times New Roman" w:cs="Times New Roman"/>
                <w:sz w:val="28"/>
                <w:szCs w:val="28"/>
              </w:rPr>
              <w:t>24</w:t>
            </w:r>
            <w:r w:rsidR="001F112D" w:rsidRPr="007D3117">
              <w:rPr>
                <w:rFonts w:ascii="Times New Roman" w:hAnsi="Times New Roman" w:cs="Times New Roman"/>
                <w:sz w:val="28"/>
                <w:szCs w:val="28"/>
              </w:rPr>
              <w:t>.</w:t>
            </w:r>
          </w:p>
        </w:tc>
        <w:tc>
          <w:tcPr>
            <w:tcW w:w="5216" w:type="dxa"/>
          </w:tcPr>
          <w:p w:rsidR="001F112D" w:rsidRPr="007D3117" w:rsidRDefault="001F112D" w:rsidP="009C5529">
            <w:pPr>
              <w:pStyle w:val="ConsPlusNormal"/>
              <w:rPr>
                <w:rFonts w:ascii="Times New Roman" w:hAnsi="Times New Roman" w:cs="Times New Roman"/>
                <w:sz w:val="28"/>
                <w:szCs w:val="28"/>
              </w:rPr>
            </w:pPr>
            <w:r w:rsidRPr="007D3117">
              <w:rPr>
                <w:rFonts w:ascii="Times New Roman" w:hAnsi="Times New Roman" w:cs="Times New Roman"/>
                <w:sz w:val="28"/>
                <w:szCs w:val="28"/>
              </w:rPr>
              <w:t xml:space="preserve">Выводы о </w:t>
            </w:r>
            <w:r w:rsidR="009C5529" w:rsidRPr="007D3117">
              <w:rPr>
                <w:rFonts w:ascii="Times New Roman" w:hAnsi="Times New Roman" w:cs="Times New Roman"/>
                <w:sz w:val="28"/>
                <w:szCs w:val="28"/>
              </w:rPr>
              <w:t>выполнении</w:t>
            </w:r>
            <w:r w:rsidRPr="007D3117">
              <w:rPr>
                <w:rFonts w:ascii="Times New Roman" w:hAnsi="Times New Roman" w:cs="Times New Roman"/>
                <w:sz w:val="28"/>
                <w:szCs w:val="28"/>
              </w:rPr>
              <w:t xml:space="preserve"> показателя (индикатора) </w:t>
            </w:r>
            <w:r w:rsidR="009C5529" w:rsidRPr="007D3117">
              <w:rPr>
                <w:rFonts w:ascii="Times New Roman" w:hAnsi="Times New Roman" w:cs="Times New Roman"/>
                <w:sz w:val="28"/>
                <w:szCs w:val="28"/>
              </w:rPr>
              <w:t xml:space="preserve">достижения </w:t>
            </w:r>
            <w:r w:rsidR="00EC3208">
              <w:rPr>
                <w:rFonts w:ascii="Times New Roman" w:hAnsi="Times New Roman" w:cs="Times New Roman"/>
                <w:sz w:val="28"/>
                <w:szCs w:val="28"/>
              </w:rPr>
              <w:t>целей муниципальных программ городского округа Вичуга</w:t>
            </w:r>
            <w:r w:rsidRPr="007D3117">
              <w:rPr>
                <w:rFonts w:ascii="Times New Roman" w:hAnsi="Times New Roman" w:cs="Times New Roman"/>
                <w:sz w:val="28"/>
                <w:szCs w:val="28"/>
              </w:rPr>
              <w:t xml:space="preserve"> и (или) целей социально-экономиче</w:t>
            </w:r>
            <w:r w:rsidR="00EC3208">
              <w:rPr>
                <w:rFonts w:ascii="Times New Roman" w:hAnsi="Times New Roman" w:cs="Times New Roman"/>
                <w:sz w:val="28"/>
                <w:szCs w:val="28"/>
              </w:rPr>
              <w:t>ской политики городского округа Вичуга</w:t>
            </w:r>
            <w:r w:rsidRPr="007D3117">
              <w:rPr>
                <w:rFonts w:ascii="Times New Roman" w:hAnsi="Times New Roman" w:cs="Times New Roman"/>
                <w:sz w:val="28"/>
                <w:szCs w:val="28"/>
              </w:rPr>
              <w:t xml:space="preserve">, </w:t>
            </w:r>
            <w:r w:rsidR="00EC3208">
              <w:rPr>
                <w:rFonts w:ascii="Times New Roman" w:hAnsi="Times New Roman" w:cs="Times New Roman"/>
                <w:sz w:val="28"/>
                <w:szCs w:val="28"/>
              </w:rPr>
              <w:t>не относящихся к муниципальным программам городского округа Вичуга</w:t>
            </w:r>
            <w:r w:rsidRPr="007D3117">
              <w:rPr>
                <w:rFonts w:ascii="Times New Roman" w:hAnsi="Times New Roman" w:cs="Times New Roman"/>
                <w:sz w:val="28"/>
                <w:szCs w:val="28"/>
              </w:rPr>
              <w:t>, в связи с предоставлением налоговых льгот, освобождений и иных преференций по налогам</w:t>
            </w:r>
          </w:p>
        </w:tc>
        <w:tc>
          <w:tcPr>
            <w:tcW w:w="3288" w:type="dxa"/>
          </w:tcPr>
          <w:p w:rsidR="001F112D" w:rsidRPr="007D3117" w:rsidRDefault="00EC3208">
            <w:r>
              <w:rPr>
                <w:sz w:val="28"/>
                <w:szCs w:val="28"/>
              </w:rPr>
              <w:t>Куратор налогового расхода городского округа Вичуга</w:t>
            </w:r>
          </w:p>
        </w:tc>
      </w:tr>
      <w:tr w:rsidR="001F112D" w:rsidRPr="00734C21" w:rsidTr="00C122C2">
        <w:tc>
          <w:tcPr>
            <w:tcW w:w="567" w:type="dxa"/>
          </w:tcPr>
          <w:p w:rsidR="001F112D" w:rsidRPr="007D3117" w:rsidRDefault="00EC3208" w:rsidP="00A70B52">
            <w:pPr>
              <w:pStyle w:val="ConsPlusNormal"/>
              <w:jc w:val="center"/>
              <w:rPr>
                <w:rFonts w:ascii="Times New Roman" w:hAnsi="Times New Roman" w:cs="Times New Roman"/>
                <w:sz w:val="28"/>
                <w:szCs w:val="28"/>
              </w:rPr>
            </w:pPr>
            <w:r>
              <w:rPr>
                <w:rFonts w:ascii="Times New Roman" w:hAnsi="Times New Roman" w:cs="Times New Roman"/>
                <w:sz w:val="28"/>
                <w:szCs w:val="28"/>
              </w:rPr>
              <w:t>25</w:t>
            </w:r>
            <w:r w:rsidR="001F112D" w:rsidRPr="007D3117">
              <w:rPr>
                <w:rFonts w:ascii="Times New Roman" w:hAnsi="Times New Roman" w:cs="Times New Roman"/>
                <w:sz w:val="28"/>
                <w:szCs w:val="28"/>
              </w:rPr>
              <w:t>.</w:t>
            </w:r>
          </w:p>
        </w:tc>
        <w:tc>
          <w:tcPr>
            <w:tcW w:w="5216" w:type="dxa"/>
          </w:tcPr>
          <w:p w:rsidR="001F112D" w:rsidRPr="007D3117" w:rsidRDefault="001F112D" w:rsidP="00A70B52">
            <w:pPr>
              <w:pStyle w:val="ConsPlusNormal"/>
              <w:rPr>
                <w:rFonts w:ascii="Times New Roman" w:hAnsi="Times New Roman" w:cs="Times New Roman"/>
                <w:sz w:val="28"/>
                <w:szCs w:val="28"/>
              </w:rPr>
            </w:pPr>
            <w:r w:rsidRPr="007D3117">
              <w:rPr>
                <w:rFonts w:ascii="Times New Roman" w:hAnsi="Times New Roman" w:cs="Times New Roman"/>
                <w:sz w:val="28"/>
                <w:szCs w:val="28"/>
              </w:rPr>
              <w:t xml:space="preserve">Рекомендации о целесообразности дальнейшего осуществления налогового расхода </w:t>
            </w:r>
            <w:r w:rsidR="00EC3208">
              <w:rPr>
                <w:rFonts w:ascii="Times New Roman" w:hAnsi="Times New Roman" w:cs="Times New Roman"/>
                <w:sz w:val="28"/>
                <w:szCs w:val="28"/>
              </w:rPr>
              <w:t>городского округа Вичуга</w:t>
            </w:r>
          </w:p>
        </w:tc>
        <w:tc>
          <w:tcPr>
            <w:tcW w:w="3288" w:type="dxa"/>
          </w:tcPr>
          <w:p w:rsidR="001F112D" w:rsidRPr="007D3117" w:rsidRDefault="00EC3208">
            <w:r>
              <w:rPr>
                <w:sz w:val="28"/>
                <w:szCs w:val="28"/>
              </w:rPr>
              <w:t>Куратор налогового расхода городского округа Вичуга</w:t>
            </w:r>
          </w:p>
        </w:tc>
      </w:tr>
    </w:tbl>
    <w:p w:rsidR="00D65A60" w:rsidRPr="00737DE0" w:rsidRDefault="00D65A60" w:rsidP="00737DE0">
      <w:pPr>
        <w:pStyle w:val="a4"/>
      </w:pPr>
    </w:p>
    <w:sectPr w:rsidR="00D65A60" w:rsidRPr="00737DE0">
      <w:footerReference w:type="default" r:id="rId17"/>
      <w:pgSz w:w="11906" w:h="16838" w:code="9"/>
      <w:pgMar w:top="1134" w:right="1276" w:bottom="1134"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0A" w:rsidRDefault="0016130A">
      <w:r>
        <w:separator/>
      </w:r>
    </w:p>
  </w:endnote>
  <w:endnote w:type="continuationSeparator" w:id="0">
    <w:p w:rsidR="0016130A" w:rsidRDefault="0016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08" w:rsidRDefault="0065120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08" w:rsidRDefault="00651208" w:rsidP="00B60A1E">
    <w:pPr>
      <w:pStyle w:val="a6"/>
      <w:rPr>
        <w:rFonts w:ascii="Courier New" w:hAnsi="Courier New"/>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08" w:rsidRDefault="0065120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08" w:rsidRPr="00BE38C9" w:rsidRDefault="00651208">
    <w:pPr>
      <w:pStyle w:val="a6"/>
      <w:rPr>
        <w:rFonts w:ascii="Courier New" w:hAnsi="Courier New"/>
        <w:i/>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08" w:rsidRPr="00BE38C9" w:rsidRDefault="00651208">
    <w:pPr>
      <w:pStyle w:val="a6"/>
      <w:rPr>
        <w:rFonts w:ascii="Courier New" w:hAnsi="Courier New"/>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0A" w:rsidRDefault="0016130A">
      <w:r>
        <w:separator/>
      </w:r>
    </w:p>
  </w:footnote>
  <w:footnote w:type="continuationSeparator" w:id="0">
    <w:p w:rsidR="0016130A" w:rsidRDefault="00161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08" w:rsidRDefault="0065120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034728"/>
      <w:docPartObj>
        <w:docPartGallery w:val="Page Numbers (Top of Page)"/>
        <w:docPartUnique/>
      </w:docPartObj>
    </w:sdtPr>
    <w:sdtEndPr/>
    <w:sdtContent>
      <w:p w:rsidR="00651208" w:rsidRDefault="00651208">
        <w:pPr>
          <w:pStyle w:val="a8"/>
          <w:jc w:val="right"/>
        </w:pPr>
        <w:r>
          <w:fldChar w:fldCharType="begin"/>
        </w:r>
        <w:r>
          <w:instrText>PAGE   \* MERGEFORMAT</w:instrText>
        </w:r>
        <w:r>
          <w:fldChar w:fldCharType="separate"/>
        </w:r>
        <w:r w:rsidR="00A25C31">
          <w:rPr>
            <w:noProof/>
          </w:rPr>
          <w:t>2</w:t>
        </w:r>
        <w:r>
          <w:fldChar w:fldCharType="end"/>
        </w:r>
      </w:p>
    </w:sdtContent>
  </w:sdt>
  <w:p w:rsidR="00651208" w:rsidRDefault="0065120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08" w:rsidRDefault="0065120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B0854"/>
    <w:multiLevelType w:val="hybridMultilevel"/>
    <w:tmpl w:val="26A2677A"/>
    <w:lvl w:ilvl="0" w:tplc="C17EB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07B25"/>
    <w:rsid w:val="0001057A"/>
    <w:rsid w:val="000239AE"/>
    <w:rsid w:val="000310A0"/>
    <w:rsid w:val="00037A56"/>
    <w:rsid w:val="00040808"/>
    <w:rsid w:val="0004157F"/>
    <w:rsid w:val="00043DB2"/>
    <w:rsid w:val="00051A72"/>
    <w:rsid w:val="00054A47"/>
    <w:rsid w:val="000655A9"/>
    <w:rsid w:val="00082498"/>
    <w:rsid w:val="00085F41"/>
    <w:rsid w:val="000975EF"/>
    <w:rsid w:val="000B2E02"/>
    <w:rsid w:val="000B4B58"/>
    <w:rsid w:val="000B5E53"/>
    <w:rsid w:val="000B6AA8"/>
    <w:rsid w:val="000E5AE6"/>
    <w:rsid w:val="000E6E86"/>
    <w:rsid w:val="000E786C"/>
    <w:rsid w:val="000F136F"/>
    <w:rsid w:val="000F1A94"/>
    <w:rsid w:val="000F2835"/>
    <w:rsid w:val="00100C8F"/>
    <w:rsid w:val="00116FFD"/>
    <w:rsid w:val="001227B2"/>
    <w:rsid w:val="00130E5D"/>
    <w:rsid w:val="001311A7"/>
    <w:rsid w:val="00137A94"/>
    <w:rsid w:val="001440B6"/>
    <w:rsid w:val="00147E59"/>
    <w:rsid w:val="00151D61"/>
    <w:rsid w:val="00156CCA"/>
    <w:rsid w:val="001606CE"/>
    <w:rsid w:val="0016130A"/>
    <w:rsid w:val="001716CE"/>
    <w:rsid w:val="00174AA9"/>
    <w:rsid w:val="00195114"/>
    <w:rsid w:val="00197480"/>
    <w:rsid w:val="001A1BD1"/>
    <w:rsid w:val="001A23F1"/>
    <w:rsid w:val="001A58CF"/>
    <w:rsid w:val="001C3D89"/>
    <w:rsid w:val="001C4B81"/>
    <w:rsid w:val="001E7DE0"/>
    <w:rsid w:val="001F112D"/>
    <w:rsid w:val="001F63AD"/>
    <w:rsid w:val="00204E21"/>
    <w:rsid w:val="002076F4"/>
    <w:rsid w:val="00210D9B"/>
    <w:rsid w:val="002201F4"/>
    <w:rsid w:val="00230A97"/>
    <w:rsid w:val="00253FBA"/>
    <w:rsid w:val="00257FAF"/>
    <w:rsid w:val="00264FE7"/>
    <w:rsid w:val="002837D6"/>
    <w:rsid w:val="00286420"/>
    <w:rsid w:val="00293EFD"/>
    <w:rsid w:val="002A3B58"/>
    <w:rsid w:val="002C68D4"/>
    <w:rsid w:val="002D0027"/>
    <w:rsid w:val="002E2E51"/>
    <w:rsid w:val="002F68DE"/>
    <w:rsid w:val="002F74A3"/>
    <w:rsid w:val="00302208"/>
    <w:rsid w:val="00303D5F"/>
    <w:rsid w:val="00322B5F"/>
    <w:rsid w:val="00322DF4"/>
    <w:rsid w:val="003241E3"/>
    <w:rsid w:val="00331F96"/>
    <w:rsid w:val="003476A9"/>
    <w:rsid w:val="003546D4"/>
    <w:rsid w:val="00356FAF"/>
    <w:rsid w:val="00366C33"/>
    <w:rsid w:val="00383B3C"/>
    <w:rsid w:val="00396B07"/>
    <w:rsid w:val="003A0DEE"/>
    <w:rsid w:val="003A7E4E"/>
    <w:rsid w:val="003B08A8"/>
    <w:rsid w:val="003B24BE"/>
    <w:rsid w:val="003B7332"/>
    <w:rsid w:val="003C1A66"/>
    <w:rsid w:val="003C5948"/>
    <w:rsid w:val="003D5BBC"/>
    <w:rsid w:val="004017F7"/>
    <w:rsid w:val="00410841"/>
    <w:rsid w:val="00412681"/>
    <w:rsid w:val="00422DA7"/>
    <w:rsid w:val="00434DFC"/>
    <w:rsid w:val="00437FCF"/>
    <w:rsid w:val="00453B0D"/>
    <w:rsid w:val="00482527"/>
    <w:rsid w:val="00487BE4"/>
    <w:rsid w:val="004969E2"/>
    <w:rsid w:val="004A14FC"/>
    <w:rsid w:val="004A52E0"/>
    <w:rsid w:val="004B1F94"/>
    <w:rsid w:val="004B27C3"/>
    <w:rsid w:val="004C5183"/>
    <w:rsid w:val="004C7045"/>
    <w:rsid w:val="004D2A52"/>
    <w:rsid w:val="004E09E7"/>
    <w:rsid w:val="004E45EF"/>
    <w:rsid w:val="004E5CDC"/>
    <w:rsid w:val="00504FA8"/>
    <w:rsid w:val="0052279A"/>
    <w:rsid w:val="00535173"/>
    <w:rsid w:val="0053656C"/>
    <w:rsid w:val="00541194"/>
    <w:rsid w:val="00544662"/>
    <w:rsid w:val="0055222A"/>
    <w:rsid w:val="00564B50"/>
    <w:rsid w:val="00584A49"/>
    <w:rsid w:val="005850A2"/>
    <w:rsid w:val="005914C1"/>
    <w:rsid w:val="00591B51"/>
    <w:rsid w:val="005A2BDA"/>
    <w:rsid w:val="005B08FD"/>
    <w:rsid w:val="005B1C29"/>
    <w:rsid w:val="005B4883"/>
    <w:rsid w:val="005C49D9"/>
    <w:rsid w:val="00610FCD"/>
    <w:rsid w:val="00613B68"/>
    <w:rsid w:val="00616AE9"/>
    <w:rsid w:val="0061706C"/>
    <w:rsid w:val="00617A80"/>
    <w:rsid w:val="00651208"/>
    <w:rsid w:val="00652490"/>
    <w:rsid w:val="0065430D"/>
    <w:rsid w:val="0065712C"/>
    <w:rsid w:val="00661547"/>
    <w:rsid w:val="00672BCE"/>
    <w:rsid w:val="00673DAC"/>
    <w:rsid w:val="006778C4"/>
    <w:rsid w:val="00693DAD"/>
    <w:rsid w:val="00694C3B"/>
    <w:rsid w:val="00695440"/>
    <w:rsid w:val="00696322"/>
    <w:rsid w:val="006A132E"/>
    <w:rsid w:val="006C10D2"/>
    <w:rsid w:val="006C5B40"/>
    <w:rsid w:val="006C6A87"/>
    <w:rsid w:val="006E3D5A"/>
    <w:rsid w:val="007035FB"/>
    <w:rsid w:val="00730732"/>
    <w:rsid w:val="00730B86"/>
    <w:rsid w:val="00731A58"/>
    <w:rsid w:val="00737DE0"/>
    <w:rsid w:val="0074008A"/>
    <w:rsid w:val="00751F5E"/>
    <w:rsid w:val="007546CD"/>
    <w:rsid w:val="00755DE3"/>
    <w:rsid w:val="007860A0"/>
    <w:rsid w:val="00795E14"/>
    <w:rsid w:val="007B12A6"/>
    <w:rsid w:val="007B53BF"/>
    <w:rsid w:val="007C23EB"/>
    <w:rsid w:val="007C7547"/>
    <w:rsid w:val="007D3117"/>
    <w:rsid w:val="007D3D9E"/>
    <w:rsid w:val="007F2830"/>
    <w:rsid w:val="00805E8E"/>
    <w:rsid w:val="008140CB"/>
    <w:rsid w:val="00817B44"/>
    <w:rsid w:val="008219C7"/>
    <w:rsid w:val="008224B9"/>
    <w:rsid w:val="00824CC5"/>
    <w:rsid w:val="00825B1F"/>
    <w:rsid w:val="0083665B"/>
    <w:rsid w:val="00846EB7"/>
    <w:rsid w:val="0085209C"/>
    <w:rsid w:val="00856F79"/>
    <w:rsid w:val="0086408D"/>
    <w:rsid w:val="00880E0E"/>
    <w:rsid w:val="008832F5"/>
    <w:rsid w:val="00890906"/>
    <w:rsid w:val="00894930"/>
    <w:rsid w:val="00895DD5"/>
    <w:rsid w:val="008A2A30"/>
    <w:rsid w:val="008A3558"/>
    <w:rsid w:val="008B3B62"/>
    <w:rsid w:val="008C387B"/>
    <w:rsid w:val="008D20BC"/>
    <w:rsid w:val="008D2209"/>
    <w:rsid w:val="008D7FA1"/>
    <w:rsid w:val="008E5F7E"/>
    <w:rsid w:val="008E7AFE"/>
    <w:rsid w:val="008F3E50"/>
    <w:rsid w:val="008F5AE1"/>
    <w:rsid w:val="008F7C4F"/>
    <w:rsid w:val="0090381A"/>
    <w:rsid w:val="00904960"/>
    <w:rsid w:val="0090734A"/>
    <w:rsid w:val="00911641"/>
    <w:rsid w:val="00922C99"/>
    <w:rsid w:val="009265DC"/>
    <w:rsid w:val="00934E48"/>
    <w:rsid w:val="00942152"/>
    <w:rsid w:val="00942322"/>
    <w:rsid w:val="00945C2A"/>
    <w:rsid w:val="009616F2"/>
    <w:rsid w:val="00964637"/>
    <w:rsid w:val="00964A0B"/>
    <w:rsid w:val="00965D6B"/>
    <w:rsid w:val="00986586"/>
    <w:rsid w:val="00986F02"/>
    <w:rsid w:val="00987560"/>
    <w:rsid w:val="00990914"/>
    <w:rsid w:val="00996C49"/>
    <w:rsid w:val="00997717"/>
    <w:rsid w:val="009B34EF"/>
    <w:rsid w:val="009C4480"/>
    <w:rsid w:val="009C5529"/>
    <w:rsid w:val="009C63CF"/>
    <w:rsid w:val="009F2CEA"/>
    <w:rsid w:val="009F4702"/>
    <w:rsid w:val="009F59C0"/>
    <w:rsid w:val="00A01230"/>
    <w:rsid w:val="00A02BB5"/>
    <w:rsid w:val="00A0617B"/>
    <w:rsid w:val="00A1137D"/>
    <w:rsid w:val="00A14B0E"/>
    <w:rsid w:val="00A15BB2"/>
    <w:rsid w:val="00A2567A"/>
    <w:rsid w:val="00A25C31"/>
    <w:rsid w:val="00A34A0F"/>
    <w:rsid w:val="00A41148"/>
    <w:rsid w:val="00A449C7"/>
    <w:rsid w:val="00A532A1"/>
    <w:rsid w:val="00A54FC9"/>
    <w:rsid w:val="00A70B52"/>
    <w:rsid w:val="00A723F9"/>
    <w:rsid w:val="00A76408"/>
    <w:rsid w:val="00A805DE"/>
    <w:rsid w:val="00A80B0A"/>
    <w:rsid w:val="00A813C0"/>
    <w:rsid w:val="00A83E46"/>
    <w:rsid w:val="00A948E7"/>
    <w:rsid w:val="00AA6283"/>
    <w:rsid w:val="00AC0F04"/>
    <w:rsid w:val="00AD468A"/>
    <w:rsid w:val="00AE01F8"/>
    <w:rsid w:val="00AF6227"/>
    <w:rsid w:val="00AF7B73"/>
    <w:rsid w:val="00B01C92"/>
    <w:rsid w:val="00B029FA"/>
    <w:rsid w:val="00B11066"/>
    <w:rsid w:val="00B1754A"/>
    <w:rsid w:val="00B20B46"/>
    <w:rsid w:val="00B26293"/>
    <w:rsid w:val="00B30F4C"/>
    <w:rsid w:val="00B33545"/>
    <w:rsid w:val="00B347B0"/>
    <w:rsid w:val="00B40926"/>
    <w:rsid w:val="00B447ED"/>
    <w:rsid w:val="00B44BFD"/>
    <w:rsid w:val="00B60A1E"/>
    <w:rsid w:val="00B73ED0"/>
    <w:rsid w:val="00B7446B"/>
    <w:rsid w:val="00B7702F"/>
    <w:rsid w:val="00B92977"/>
    <w:rsid w:val="00BA117C"/>
    <w:rsid w:val="00BA25A5"/>
    <w:rsid w:val="00BC0298"/>
    <w:rsid w:val="00BD6B78"/>
    <w:rsid w:val="00BE38C9"/>
    <w:rsid w:val="00BE7A5D"/>
    <w:rsid w:val="00BF26BD"/>
    <w:rsid w:val="00C12003"/>
    <w:rsid w:val="00C122C2"/>
    <w:rsid w:val="00C161F9"/>
    <w:rsid w:val="00C21F7E"/>
    <w:rsid w:val="00C27B23"/>
    <w:rsid w:val="00C30ED6"/>
    <w:rsid w:val="00C33692"/>
    <w:rsid w:val="00C40A2A"/>
    <w:rsid w:val="00C470DF"/>
    <w:rsid w:val="00C4776E"/>
    <w:rsid w:val="00C61FC6"/>
    <w:rsid w:val="00C67C1D"/>
    <w:rsid w:val="00C77514"/>
    <w:rsid w:val="00C81E91"/>
    <w:rsid w:val="00C979DD"/>
    <w:rsid w:val="00CA5880"/>
    <w:rsid w:val="00CC74F3"/>
    <w:rsid w:val="00CE416C"/>
    <w:rsid w:val="00CE6C05"/>
    <w:rsid w:val="00D01A00"/>
    <w:rsid w:val="00D0642A"/>
    <w:rsid w:val="00D10FD9"/>
    <w:rsid w:val="00D1181F"/>
    <w:rsid w:val="00D24F9D"/>
    <w:rsid w:val="00D349D7"/>
    <w:rsid w:val="00D47D77"/>
    <w:rsid w:val="00D526D3"/>
    <w:rsid w:val="00D631D4"/>
    <w:rsid w:val="00D632BF"/>
    <w:rsid w:val="00D65A60"/>
    <w:rsid w:val="00D72E3F"/>
    <w:rsid w:val="00D74DA0"/>
    <w:rsid w:val="00D86A8C"/>
    <w:rsid w:val="00D906D3"/>
    <w:rsid w:val="00D91EEF"/>
    <w:rsid w:val="00DA2784"/>
    <w:rsid w:val="00DA5FB1"/>
    <w:rsid w:val="00DA7D94"/>
    <w:rsid w:val="00DC6E99"/>
    <w:rsid w:val="00DD2BDD"/>
    <w:rsid w:val="00DE6187"/>
    <w:rsid w:val="00DE62FB"/>
    <w:rsid w:val="00DF165D"/>
    <w:rsid w:val="00DF1E00"/>
    <w:rsid w:val="00DF4836"/>
    <w:rsid w:val="00E03326"/>
    <w:rsid w:val="00E05E24"/>
    <w:rsid w:val="00E16871"/>
    <w:rsid w:val="00E22AB8"/>
    <w:rsid w:val="00E242DD"/>
    <w:rsid w:val="00E31302"/>
    <w:rsid w:val="00E35DF5"/>
    <w:rsid w:val="00E42669"/>
    <w:rsid w:val="00E50ECC"/>
    <w:rsid w:val="00E62C3D"/>
    <w:rsid w:val="00E65CC6"/>
    <w:rsid w:val="00E8554A"/>
    <w:rsid w:val="00E8584A"/>
    <w:rsid w:val="00E87AFC"/>
    <w:rsid w:val="00E95204"/>
    <w:rsid w:val="00EA2E01"/>
    <w:rsid w:val="00EC3208"/>
    <w:rsid w:val="00EC4800"/>
    <w:rsid w:val="00EF6A3A"/>
    <w:rsid w:val="00F101CE"/>
    <w:rsid w:val="00F12644"/>
    <w:rsid w:val="00F2294C"/>
    <w:rsid w:val="00F37464"/>
    <w:rsid w:val="00F5498C"/>
    <w:rsid w:val="00F57F51"/>
    <w:rsid w:val="00F60F37"/>
    <w:rsid w:val="00F6342A"/>
    <w:rsid w:val="00F73F21"/>
    <w:rsid w:val="00F76048"/>
    <w:rsid w:val="00F84DE3"/>
    <w:rsid w:val="00F9423C"/>
    <w:rsid w:val="00FA325E"/>
    <w:rsid w:val="00FA44F2"/>
    <w:rsid w:val="00FA5F54"/>
    <w:rsid w:val="00FC44BA"/>
    <w:rsid w:val="00FE2781"/>
    <w:rsid w:val="00FE28C5"/>
    <w:rsid w:val="00FF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paragraph" w:styleId="1">
    <w:name w:val="heading 1"/>
    <w:basedOn w:val="a"/>
    <w:next w:val="a"/>
    <w:link w:val="10"/>
    <w:qFormat/>
    <w:rsid w:val="00737DE0"/>
    <w:pPr>
      <w:keepNext/>
      <w:jc w:val="right"/>
      <w:outlineLvl w:val="0"/>
    </w:pPr>
    <w:rPr>
      <w:sz w:val="28"/>
      <w:szCs w:val="20"/>
    </w:rPr>
  </w:style>
  <w:style w:type="paragraph" w:styleId="2">
    <w:name w:val="heading 2"/>
    <w:basedOn w:val="a"/>
    <w:next w:val="a"/>
    <w:link w:val="20"/>
    <w:qFormat/>
    <w:rsid w:val="00737DE0"/>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link w:val="a7"/>
    <w:uiPriority w:val="99"/>
    <w:rsid w:val="001606CE"/>
    <w:pPr>
      <w:tabs>
        <w:tab w:val="center" w:pos="4153"/>
        <w:tab w:val="right" w:pos="8306"/>
      </w:tabs>
    </w:pPr>
    <w:rPr>
      <w:sz w:val="20"/>
      <w:szCs w:val="20"/>
    </w:rPr>
  </w:style>
  <w:style w:type="paragraph" w:styleId="a8">
    <w:name w:val="header"/>
    <w:basedOn w:val="a"/>
    <w:link w:val="a9"/>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a">
    <w:name w:val="Balloon Text"/>
    <w:basedOn w:val="a"/>
    <w:link w:val="ab"/>
    <w:rsid w:val="003A7E4E"/>
    <w:rPr>
      <w:rFonts w:ascii="Tahoma" w:hAnsi="Tahoma" w:cs="Tahoma"/>
      <w:sz w:val="16"/>
      <w:szCs w:val="16"/>
    </w:rPr>
  </w:style>
  <w:style w:type="character" w:customStyle="1" w:styleId="ab">
    <w:name w:val="Текст выноски Знак"/>
    <w:basedOn w:val="a0"/>
    <w:link w:val="aa"/>
    <w:rsid w:val="003A7E4E"/>
    <w:rPr>
      <w:rFonts w:ascii="Tahoma" w:hAnsi="Tahoma" w:cs="Tahoma"/>
      <w:sz w:val="16"/>
      <w:szCs w:val="16"/>
    </w:rPr>
  </w:style>
  <w:style w:type="character" w:customStyle="1" w:styleId="10">
    <w:name w:val="Заголовок 1 Знак"/>
    <w:basedOn w:val="a0"/>
    <w:link w:val="1"/>
    <w:rsid w:val="00737DE0"/>
    <w:rPr>
      <w:sz w:val="28"/>
    </w:rPr>
  </w:style>
  <w:style w:type="character" w:customStyle="1" w:styleId="20">
    <w:name w:val="Заголовок 2 Знак"/>
    <w:basedOn w:val="a0"/>
    <w:link w:val="2"/>
    <w:rsid w:val="00737DE0"/>
    <w:rPr>
      <w:b/>
      <w:sz w:val="28"/>
    </w:rPr>
  </w:style>
  <w:style w:type="paragraph" w:customStyle="1" w:styleId="ConsPlusNormal">
    <w:name w:val="ConsPlusNormal"/>
    <w:rsid w:val="00737DE0"/>
    <w:pPr>
      <w:widowControl w:val="0"/>
      <w:autoSpaceDE w:val="0"/>
      <w:autoSpaceDN w:val="0"/>
    </w:pPr>
    <w:rPr>
      <w:rFonts w:ascii="Calibri" w:hAnsi="Calibri" w:cs="Calibri"/>
      <w:sz w:val="22"/>
    </w:rPr>
  </w:style>
  <w:style w:type="paragraph" w:styleId="ac">
    <w:name w:val="List Paragraph"/>
    <w:basedOn w:val="a"/>
    <w:uiPriority w:val="34"/>
    <w:qFormat/>
    <w:rsid w:val="00737DE0"/>
    <w:pPr>
      <w:ind w:left="720"/>
      <w:contextualSpacing/>
    </w:pPr>
  </w:style>
  <w:style w:type="paragraph" w:customStyle="1" w:styleId="ConsPlusTitle">
    <w:name w:val="ConsPlusTitle"/>
    <w:rsid w:val="00C161F9"/>
    <w:pPr>
      <w:widowControl w:val="0"/>
      <w:autoSpaceDE w:val="0"/>
      <w:autoSpaceDN w:val="0"/>
    </w:pPr>
    <w:rPr>
      <w:rFonts w:ascii="Calibri" w:hAnsi="Calibri" w:cs="Calibri"/>
      <w:b/>
      <w:sz w:val="22"/>
    </w:rPr>
  </w:style>
  <w:style w:type="character" w:customStyle="1" w:styleId="a9">
    <w:name w:val="Верхний колонтитул Знак"/>
    <w:basedOn w:val="a0"/>
    <w:link w:val="a8"/>
    <w:uiPriority w:val="99"/>
    <w:rsid w:val="00C161F9"/>
    <w:rPr>
      <w:sz w:val="24"/>
      <w:szCs w:val="24"/>
    </w:rPr>
  </w:style>
  <w:style w:type="character" w:customStyle="1" w:styleId="a7">
    <w:name w:val="Нижний колонтитул Знак"/>
    <w:basedOn w:val="a0"/>
    <w:link w:val="a6"/>
    <w:uiPriority w:val="99"/>
    <w:rsid w:val="00DF1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paragraph" w:styleId="1">
    <w:name w:val="heading 1"/>
    <w:basedOn w:val="a"/>
    <w:next w:val="a"/>
    <w:link w:val="10"/>
    <w:qFormat/>
    <w:rsid w:val="00737DE0"/>
    <w:pPr>
      <w:keepNext/>
      <w:jc w:val="right"/>
      <w:outlineLvl w:val="0"/>
    </w:pPr>
    <w:rPr>
      <w:sz w:val="28"/>
      <w:szCs w:val="20"/>
    </w:rPr>
  </w:style>
  <w:style w:type="paragraph" w:styleId="2">
    <w:name w:val="heading 2"/>
    <w:basedOn w:val="a"/>
    <w:next w:val="a"/>
    <w:link w:val="20"/>
    <w:qFormat/>
    <w:rsid w:val="00737DE0"/>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link w:val="a7"/>
    <w:uiPriority w:val="99"/>
    <w:rsid w:val="001606CE"/>
    <w:pPr>
      <w:tabs>
        <w:tab w:val="center" w:pos="4153"/>
        <w:tab w:val="right" w:pos="8306"/>
      </w:tabs>
    </w:pPr>
    <w:rPr>
      <w:sz w:val="20"/>
      <w:szCs w:val="20"/>
    </w:rPr>
  </w:style>
  <w:style w:type="paragraph" w:styleId="a8">
    <w:name w:val="header"/>
    <w:basedOn w:val="a"/>
    <w:link w:val="a9"/>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a">
    <w:name w:val="Balloon Text"/>
    <w:basedOn w:val="a"/>
    <w:link w:val="ab"/>
    <w:rsid w:val="003A7E4E"/>
    <w:rPr>
      <w:rFonts w:ascii="Tahoma" w:hAnsi="Tahoma" w:cs="Tahoma"/>
      <w:sz w:val="16"/>
      <w:szCs w:val="16"/>
    </w:rPr>
  </w:style>
  <w:style w:type="character" w:customStyle="1" w:styleId="ab">
    <w:name w:val="Текст выноски Знак"/>
    <w:basedOn w:val="a0"/>
    <w:link w:val="aa"/>
    <w:rsid w:val="003A7E4E"/>
    <w:rPr>
      <w:rFonts w:ascii="Tahoma" w:hAnsi="Tahoma" w:cs="Tahoma"/>
      <w:sz w:val="16"/>
      <w:szCs w:val="16"/>
    </w:rPr>
  </w:style>
  <w:style w:type="character" w:customStyle="1" w:styleId="10">
    <w:name w:val="Заголовок 1 Знак"/>
    <w:basedOn w:val="a0"/>
    <w:link w:val="1"/>
    <w:rsid w:val="00737DE0"/>
    <w:rPr>
      <w:sz w:val="28"/>
    </w:rPr>
  </w:style>
  <w:style w:type="character" w:customStyle="1" w:styleId="20">
    <w:name w:val="Заголовок 2 Знак"/>
    <w:basedOn w:val="a0"/>
    <w:link w:val="2"/>
    <w:rsid w:val="00737DE0"/>
    <w:rPr>
      <w:b/>
      <w:sz w:val="28"/>
    </w:rPr>
  </w:style>
  <w:style w:type="paragraph" w:customStyle="1" w:styleId="ConsPlusNormal">
    <w:name w:val="ConsPlusNormal"/>
    <w:rsid w:val="00737DE0"/>
    <w:pPr>
      <w:widowControl w:val="0"/>
      <w:autoSpaceDE w:val="0"/>
      <w:autoSpaceDN w:val="0"/>
    </w:pPr>
    <w:rPr>
      <w:rFonts w:ascii="Calibri" w:hAnsi="Calibri" w:cs="Calibri"/>
      <w:sz w:val="22"/>
    </w:rPr>
  </w:style>
  <w:style w:type="paragraph" w:styleId="ac">
    <w:name w:val="List Paragraph"/>
    <w:basedOn w:val="a"/>
    <w:uiPriority w:val="34"/>
    <w:qFormat/>
    <w:rsid w:val="00737DE0"/>
    <w:pPr>
      <w:ind w:left="720"/>
      <w:contextualSpacing/>
    </w:pPr>
  </w:style>
  <w:style w:type="paragraph" w:customStyle="1" w:styleId="ConsPlusTitle">
    <w:name w:val="ConsPlusTitle"/>
    <w:rsid w:val="00C161F9"/>
    <w:pPr>
      <w:widowControl w:val="0"/>
      <w:autoSpaceDE w:val="0"/>
      <w:autoSpaceDN w:val="0"/>
    </w:pPr>
    <w:rPr>
      <w:rFonts w:ascii="Calibri" w:hAnsi="Calibri" w:cs="Calibri"/>
      <w:b/>
      <w:sz w:val="22"/>
    </w:rPr>
  </w:style>
  <w:style w:type="character" w:customStyle="1" w:styleId="a9">
    <w:name w:val="Верхний колонтитул Знак"/>
    <w:basedOn w:val="a0"/>
    <w:link w:val="a8"/>
    <w:uiPriority w:val="99"/>
    <w:rsid w:val="00C161F9"/>
    <w:rPr>
      <w:sz w:val="24"/>
      <w:szCs w:val="24"/>
    </w:rPr>
  </w:style>
  <w:style w:type="character" w:customStyle="1" w:styleId="a7">
    <w:name w:val="Нижний колонтитул Знак"/>
    <w:basedOn w:val="a0"/>
    <w:link w:val="a6"/>
    <w:uiPriority w:val="99"/>
    <w:rsid w:val="00DF1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1554">
      <w:bodyDiv w:val="1"/>
      <w:marLeft w:val="0"/>
      <w:marRight w:val="0"/>
      <w:marTop w:val="0"/>
      <w:marBottom w:val="0"/>
      <w:divBdr>
        <w:top w:val="none" w:sz="0" w:space="0" w:color="auto"/>
        <w:left w:val="none" w:sz="0" w:space="0" w:color="auto"/>
        <w:bottom w:val="none" w:sz="0" w:space="0" w:color="auto"/>
        <w:right w:val="none" w:sz="0" w:space="0" w:color="auto"/>
      </w:divBdr>
    </w:div>
    <w:div w:id="968625590">
      <w:bodyDiv w:val="1"/>
      <w:marLeft w:val="0"/>
      <w:marRight w:val="0"/>
      <w:marTop w:val="0"/>
      <w:marBottom w:val="0"/>
      <w:divBdr>
        <w:top w:val="none" w:sz="0" w:space="0" w:color="auto"/>
        <w:left w:val="none" w:sz="0" w:space="0" w:color="auto"/>
        <w:bottom w:val="none" w:sz="0" w:space="0" w:color="auto"/>
        <w:right w:val="none" w:sz="0" w:space="0" w:color="auto"/>
      </w:divBdr>
    </w:div>
    <w:div w:id="1016732861">
      <w:bodyDiv w:val="1"/>
      <w:marLeft w:val="0"/>
      <w:marRight w:val="0"/>
      <w:marTop w:val="0"/>
      <w:marBottom w:val="0"/>
      <w:divBdr>
        <w:top w:val="none" w:sz="0" w:space="0" w:color="auto"/>
        <w:left w:val="none" w:sz="0" w:space="0" w:color="auto"/>
        <w:bottom w:val="none" w:sz="0" w:space="0" w:color="auto"/>
        <w:right w:val="none" w:sz="0" w:space="0" w:color="auto"/>
      </w:divBdr>
    </w:div>
    <w:div w:id="1118329608">
      <w:bodyDiv w:val="1"/>
      <w:marLeft w:val="0"/>
      <w:marRight w:val="0"/>
      <w:marTop w:val="0"/>
      <w:marBottom w:val="0"/>
      <w:divBdr>
        <w:top w:val="none" w:sz="0" w:space="0" w:color="auto"/>
        <w:left w:val="none" w:sz="0" w:space="0" w:color="auto"/>
        <w:bottom w:val="none" w:sz="0" w:space="0" w:color="auto"/>
        <w:right w:val="none" w:sz="0" w:space="0" w:color="auto"/>
      </w:divBdr>
    </w:div>
    <w:div w:id="1697580640">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 w:id="19313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9388-6D4E-4736-B68E-EA15E19D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3770</Words>
  <Characters>21490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25210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Ершова</cp:lastModifiedBy>
  <cp:revision>37</cp:revision>
  <cp:lastPrinted>2020-04-17T12:47:00Z</cp:lastPrinted>
  <dcterms:created xsi:type="dcterms:W3CDTF">2020-02-12T06:03:00Z</dcterms:created>
  <dcterms:modified xsi:type="dcterms:W3CDTF">2022-03-17T08:58:00Z</dcterms:modified>
</cp:coreProperties>
</file>